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360" w:lineRule="exac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.e-002pt;margin-top:0;width:569.3pt;height:793.9pt;z-index:-251658752;mso-wrap-distance-left:5.pt;mso-wrap-distance-right:5.pt;mso-position-horizontal-relative:margin" wrapcoords="0 0">
            <v:imagedata r:id="rId5" r:href="rId6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6" w:lineRule="exact"/>
      </w:pPr>
    </w:p>
    <w:p>
      <w:pPr>
        <w:widowControl w:val="0"/>
        <w:rPr>
          <w:sz w:val="2"/>
          <w:szCs w:val="2"/>
        </w:rPr>
        <w:sectPr>
          <w:headerReference w:type="even" r:id="rId7"/>
          <w:headerReference w:type="default" r:id="rId8"/>
          <w:titlePg/>
          <w:footnotePr>
            <w:pos w:val="pageBottom"/>
            <w:numFmt w:val="decimal"/>
            <w:numRestart w:val="continuous"/>
          </w:footnotePr>
          <w:type w:val="continuous"/>
          <w:pgSz w:w="16838" w:h="23810"/>
          <w:pgMar w:top="3943" w:left="2726" w:right="2726" w:bottom="3943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17" w:lineRule="exact"/>
        <w:ind w:left="11460" w:right="700" w:firstLine="0"/>
      </w:pPr>
      <w:r>
        <w:rPr>
          <w:lang w:val="ru-RU"/>
          <w:w w:val="100"/>
          <w:spacing w:val="0"/>
          <w:color w:val="000000"/>
          <w:position w:val="0"/>
        </w:rPr>
        <w:t xml:space="preserve">Приложение </w:t>
      </w:r>
      <w:r>
        <w:rPr>
          <w:rStyle w:val="CharStyle5"/>
        </w:rPr>
        <w:t xml:space="preserve">1 </w:t>
      </w:r>
      <w:r>
        <w:rPr>
          <w:lang w:val="ru-RU"/>
          <w:w w:val="100"/>
          <w:spacing w:val="0"/>
          <w:color w:val="000000"/>
          <w:position w:val="0"/>
        </w:rPr>
        <w:t xml:space="preserve">к постановлению Администрации города </w:t>
      </w:r>
      <w:r>
        <w:rPr>
          <w:rStyle w:val="CharStyle6"/>
        </w:rPr>
        <w:t>от</w:t>
      </w:r>
    </w:p>
    <w:p>
      <w:pPr>
        <w:pStyle w:val="Style10"/>
        <w:tabs>
          <w:tab w:leader="none" w:pos="14783" w:val="right"/>
          <w:tab w:leader="none" w:pos="14999" w:val="right"/>
        </w:tabs>
        <w:widowControl w:val="0"/>
        <w:keepNext w:val="0"/>
        <w:keepLines w:val="0"/>
        <w:shd w:val="clear" w:color="auto" w:fill="auto"/>
        <w:bidi w:val="0"/>
        <w:spacing w:before="0" w:after="584" w:line="80" w:lineRule="exact"/>
        <w:ind w:left="14020" w:right="0" w:firstLine="0"/>
      </w:pPr>
      <w:r>
        <w:rPr>
          <w:lang w:val="ru-RU"/>
          <w:w w:val="100"/>
          <w:spacing w:val="0"/>
          <w:color w:val="000000"/>
          <w:position w:val="0"/>
        </w:rPr>
        <w:t>_</w:t>
        <w:tab/>
        <w:t>*</w:t>
        <w:tab/>
        <w:t>г</w:t>
      </w:r>
    </w:p>
    <w:p>
      <w:pPr>
        <w:pStyle w:val="Style3"/>
        <w:tabs>
          <w:tab w:leader="none" w:pos="13222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6300" w:right="0" w:firstLine="0"/>
      </w:pPr>
      <w:r>
        <w:rPr>
          <w:lang w:val="ru-RU"/>
          <w:w w:val="100"/>
          <w:spacing w:val="0"/>
          <w:color w:val="000000"/>
          <w:position w:val="0"/>
        </w:rPr>
        <w:t>Календарный план</w:t>
        <w:tab/>
        <w:t>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236"/>
        <w:ind w:left="300" w:right="0" w:firstLine="0"/>
      </w:pPr>
      <w:r>
        <w:rPr>
          <w:lang w:val="ru-RU"/>
          <w:w w:val="100"/>
          <w:spacing w:val="0"/>
          <w:color w:val="000000"/>
          <w:position w:val="0"/>
        </w:rPr>
        <w:t>мероприятий для учащихся образовательных организаций, подведомственных департаменту образования,' на 2015 год</w:t>
      </w:r>
    </w:p>
    <w:tbl>
      <w:tblPr>
        <w:tblOverlap w:val="never"/>
        <w:tblLayout w:type="fixed"/>
        <w:jc w:val="center"/>
      </w:tblPr>
      <w:tblGrid>
        <w:gridCol w:w="5578"/>
        <w:gridCol w:w="2549"/>
        <w:gridCol w:w="6667"/>
      </w:tblGrid>
      <w:tr>
        <w:trPr>
          <w:trHeight w:val="346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0" w:lineRule="exact"/>
              <w:ind w:left="0" w:right="180" w:firstLine="0"/>
            </w:pPr>
            <w:r>
              <w:rPr>
                <w:rStyle w:val="CharStyle12"/>
              </w:rPr>
              <w:t>Мероприятие | Сроки проведения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Организаторы</w:t>
            </w:r>
          </w:p>
        </w:tc>
      </w:tr>
      <w:tr>
        <w:trPr>
          <w:trHeight w:val="88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40" w:right="0" w:firstLine="0"/>
            </w:pPr>
            <w:r>
              <w:rPr>
                <w:rStyle w:val="CharStyle12"/>
              </w:rPr>
              <w:t>1, Мероприятия, направленные на формирование способности к самостоятельной образовательной, учебно-исследова</w:t>
              <w:softHyphen/>
              <w:t>тельской, проектной и коммуникативной деятельности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1.1. Интеллектуальные игры среди учащихся муниципальных бюджетных образовательных организаций «Что? Где? Когда?», в том числе: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общеобразовательная школа № 13, город</w:t>
              <w:softHyphen/>
              <w:t>ской интеллектуальный клуб (по согласованию)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1Л. 1. VI сезон интеллектуальных игр среди учащихся муниципальных бюджетных образовательных организаций «Что? Где? Когда?»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 - 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общеобразовательная школа № 13, город</w:t>
              <w:softHyphen/>
              <w:t>ской интеллектуальный клуб (по согласованию)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1.1.2. VII сезон интеллектуальных игр среди учащихся муниципальных бюджетных образовательных организаций «Что? Где? Когда?»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ноябрь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общеобразовательная школа № 38, город</w:t>
              <w:softHyphen/>
              <w:t>ской интеллектуальный клуб-(по согласованию)</w:t>
            </w:r>
          </w:p>
        </w:tc>
      </w:tr>
      <w:tr>
        <w:trPr>
          <w:trHeight w:val="99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1.2. Слет юнкоров «Под парусом мечты»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tabs>
                <w:tab w:leader="dot" w:pos="6538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 xml:space="preserve">департамент образования, муниципальное бюджетное образовательное учреждение учебный </w:t>
            </w:r>
            <w:r>
              <w:rPr>
                <w:rStyle w:val="CharStyle13"/>
              </w:rPr>
              <w:t>комбинат «Центр индивидуального развития» _</w:t>
              <w:tab/>
              <w:t>_</w:t>
            </w:r>
          </w:p>
        </w:tc>
      </w:tr>
    </w:tbl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23810" w:h="16838" w:orient="landscape"/>
          <w:pgMar w:top="3944" w:left="4338" w:right="4400" w:bottom="3325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center"/>
      </w:tblPr>
      <w:tblGrid>
        <w:gridCol w:w="5621"/>
        <w:gridCol w:w="2568"/>
        <w:gridCol w:w="6619"/>
      </w:tblGrid>
      <w:tr>
        <w:trPr>
          <w:trHeight w:val="6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1.3. Городской интеллектуальный марафон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март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| учреждение «Информационно-методический центр» !</w:t>
            </w:r>
          </w:p>
        </w:tc>
      </w:tr>
      <w:tr>
        <w:trPr>
          <w:trHeight w:val="65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2"/>
              </w:rPr>
              <w:t>1.4. Телекоммуникационный проектный конкурс «Отчизна Дон Кихотов»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апрель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1.5. Организация муниципального этапа и обеспечение участия школьников в окружном и всероссийском этапах всероссийской олимпиады школьников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 "</w:t>
            </w:r>
          </w:p>
        </w:tc>
      </w:tr>
      <w:tr>
        <w:trPr>
          <w:trHeight w:val="19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1.6. Организация муниципального этапа и обеспечение участия школьников в окружном и всероссийском этапе Россий</w:t>
              <w:softHyphen/>
              <w:t>ской научно-социальной программы для молодежи и школьников «Шаг в будущее»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муниципальное образовательные учреждения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2"/>
              </w:rPr>
              <w:t>1.7. Обеспечение участия школьников в окружном этапе научной сессии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октябрь — 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2"/>
              </w:rPr>
              <w:t>1.8. Конкурс юных журналистов «Юнкор года — 2015»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учебный комбинат «Центр индивидуального развития», муниципальные образовательные учреждения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1.9. Дистанционная викторина «Эврика»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октябрь — 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дополнительного образования детей Центр детского научно-технического творчества «Информатика ь»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1.10. Мероприятия в рамках межведом</w:t>
              <w:softHyphen/>
              <w:t>ственного взаимодействия по организации внеурочной деятельности школьников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учебный комбинат «Центр индивидуального развития»</w:t>
            </w:r>
          </w:p>
        </w:tc>
      </w:tr>
    </w:tbl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3171" w:left="4372" w:right="4572" w:bottom="3411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center"/>
      </w:tblPr>
      <w:tblGrid>
        <w:gridCol w:w="5554"/>
        <w:gridCol w:w="2558"/>
        <w:gridCol w:w="6706"/>
      </w:tblGrid>
      <w:tr>
        <w:trPr>
          <w:trHeight w:val="88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2, Мероприятия, направленные на воспитание гражданской идентичности, гражданской позиции, уважения к правам, свободам и обязанностям человека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2,1. Выездная школа лидеров ученического 1 самоуправления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творчества»</w:t>
            </w:r>
          </w:p>
        </w:tc>
      </w:tr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60" w:right="0" w:firstLine="0"/>
            </w:pPr>
            <w:r>
              <w:rPr>
                <w:rStyle w:val="CharStyle12"/>
              </w:rPr>
              <w:t>2.2. Муниципальный этап Всероссийской акции «Я - гражданин России», в том числе: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1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81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9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4"/>
                <w:lang w:val="ru-RU"/>
              </w:rPr>
              <w:t>2</w:t>
            </w:r>
            <w:r>
              <w:rPr>
                <w:rStyle w:val="CharStyle12"/>
              </w:rPr>
              <w:t>.</w:t>
            </w:r>
            <w:r>
              <w:rPr>
                <w:rStyle w:val="CharStyle14"/>
                <w:lang w:val="ru-RU"/>
              </w:rPr>
              <w:t>2</w:t>
            </w:r>
            <w:r>
              <w:rPr>
                <w:rStyle w:val="CharStyle12"/>
              </w:rPr>
              <w:t>.</w:t>
            </w:r>
            <w:r>
              <w:rPr>
                <w:rStyle w:val="CharStyle14"/>
                <w:lang w:val="ru-RU"/>
              </w:rPr>
              <w:t>1</w:t>
            </w:r>
            <w:r>
              <w:rPr>
                <w:rStyle w:val="CharStyle12"/>
              </w:rPr>
              <w:t xml:space="preserve">. </w:t>
            </w:r>
            <w:r>
              <w:rPr>
                <w:rStyle w:val="CharStyle14"/>
                <w:lang w:val="ru-RU"/>
              </w:rPr>
              <w:t>2</w:t>
            </w:r>
            <w:r>
              <w:rPr>
                <w:rStyle w:val="CharStyle12"/>
              </w:rPr>
              <w:t xml:space="preserve"> тур 2014-2015 учебного года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январь — 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муниципальное бюджетное общеобразова</w:t>
              <w:softHyphen/>
              <w:t xml:space="preserve">тельное учреждение средняя общеобразовательная школа Кй </w:t>
            </w:r>
            <w:r>
              <w:rPr>
                <w:rStyle w:val="CharStyle14"/>
                <w:lang w:val="ru-RU"/>
              </w:rPr>
              <w:t>1</w:t>
            </w:r>
          </w:p>
        </w:tc>
      </w:tr>
      <w:tr>
        <w:trPr>
          <w:trHeight w:val="19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4"/>
                <w:lang w:val="ru-RU"/>
              </w:rPr>
              <w:t>2</w:t>
            </w:r>
            <w:r>
              <w:rPr>
                <w:rStyle w:val="CharStyle12"/>
              </w:rPr>
              <w:t>.</w:t>
            </w:r>
            <w:r>
              <w:rPr>
                <w:rStyle w:val="CharStyle14"/>
                <w:lang w:val="ru-RU"/>
              </w:rPr>
              <w:t>2</w:t>
            </w:r>
            <w:r>
              <w:rPr>
                <w:rStyle w:val="CharStyle12"/>
              </w:rPr>
              <w:t>.</w:t>
            </w:r>
            <w:r>
              <w:rPr>
                <w:rStyle w:val="CharStyle14"/>
                <w:lang w:val="ru-RU"/>
              </w:rPr>
              <w:t>2</w:t>
            </w:r>
            <w:r>
              <w:rPr>
                <w:rStyle w:val="CharStyle12"/>
              </w:rPr>
              <w:t xml:space="preserve">. </w:t>
            </w:r>
            <w:r>
              <w:rPr>
                <w:rStyle w:val="CharStyle14"/>
                <w:lang w:val="ru-RU"/>
              </w:rPr>
              <w:t>1</w:t>
            </w:r>
            <w:r>
              <w:rPr>
                <w:rStyle w:val="CharStyle12"/>
              </w:rPr>
              <w:t xml:space="preserve"> тур 2015 - 2016 учебного года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ноябрь “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 xml:space="preserve">чества», муниципальное бюджетное общеобразовательное учреждение средняя общеобразовательная школа № </w:t>
            </w:r>
            <w:r>
              <w:rPr>
                <w:rStyle w:val="CharStyle14"/>
                <w:lang w:val="ru-RU"/>
              </w:rPr>
              <w:t>1</w:t>
            </w:r>
          </w:p>
        </w:tc>
      </w:tr>
      <w:tr>
        <w:trPr>
          <w:trHeight w:val="163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 xml:space="preserve">2.3. Обеспечение участия школьников в окружном этапе Всероссийской акции </w:t>
            </w:r>
            <w:r>
              <w:rPr>
                <w:rStyle w:val="CharStyle15"/>
              </w:rPr>
              <w:t>«Я —</w:t>
            </w:r>
            <w:r>
              <w:rPr>
                <w:rStyle w:val="CharStyle12"/>
              </w:rPr>
              <w:t xml:space="preserve"> гражданин России»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февраль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35"/>
        <w:gridCol w:w="2549"/>
        <w:gridCol w:w="6648"/>
      </w:tblGrid>
      <w:tr>
        <w:trPr>
          <w:trHeight w:val="195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2.4. Организация муниципального этапа и обеспечение участия школьников в окружном этапе конкурса лидеров моло</w:t>
              <w:softHyphen/>
              <w:t>дежных и руководителей детских и моло</w:t>
              <w:softHyphen/>
              <w:t>дежных общественных объединений «Лидер 21 века»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февраль - декабрь :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муниципальное бюджетное общеобразова</w:t>
              <w:softHyphen/>
              <w:t>тельное учреждение средняя общеобразовательная школа № 25</w:t>
            </w:r>
          </w:p>
        </w:tc>
      </w:tr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2.5. Мероприятия, приуроченные к празд</w:t>
              <w:softHyphen/>
              <w:t>нованию Международного дня защиты детей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01.06.2015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96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2.6. Мероприятия, направленные на повы</w:t>
              <w:softHyphen/>
              <w:t>шение правовой культуры школьников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сентябрь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2.7. Мероприятия, приуроченные к празд</w:t>
              <w:softHyphen/>
              <w:t>нованию Дня Конституции Российской Федерации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образовательные учреждения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2.8. Мероприятия, посвященные Всерос</w:t>
              <w:softHyphen/>
              <w:t>сийскому дню правовой помощи детям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20.11.2015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</w:t>
            </w:r>
          </w:p>
        </w:tc>
      </w:tr>
      <w:tr>
        <w:trPr>
          <w:trHeight w:val="160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2.9. Выборы делегатов от образовательных организаций в городской орган учениче</w:t>
              <w:softHyphen/>
              <w:t>ского самоуправления «Школьный актив города»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2.10. Выборы председателя городского органа ученического самоуправления «Школьный актив города»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3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творчества»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587"/>
        <w:gridCol w:w="2554"/>
        <w:gridCol w:w="6710"/>
      </w:tblGrid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40" w:right="0" w:firstLine="0"/>
            </w:pPr>
            <w:r>
              <w:rPr>
                <w:rStyle w:val="CharStyle12"/>
              </w:rPr>
              <w:t>2.11. Слет детских общественных объединений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май 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40" w:right="0" w:firstLine="0"/>
            </w:pPr>
            <w:r>
              <w:rPr>
                <w:rStyle w:val="CharStyle12"/>
              </w:rPr>
              <w:t>3, Мероприятия, направленные на воспитание патриотизма, готовности служению Отечеству и его защите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60" w:right="0" w:firstLine="0"/>
            </w:pPr>
            <w:r>
              <w:rPr>
                <w:rStyle w:val="CharStyle12"/>
              </w:rPr>
              <w:t>3.1. Мероприятия окружного проекта «Патриоты Югры - патриоты России»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31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</w:t>
            </w:r>
          </w:p>
        </w:tc>
      </w:tr>
      <w:tr>
        <w:trPr>
          <w:trHeight w:val="10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3.2. Мероприятия, приуроченные к празд</w:t>
              <w:softHyphen/>
              <w:t>нованию Дней воинской славы России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образовательные учреждения '</w:t>
            </w:r>
          </w:p>
        </w:tc>
      </w:tr>
      <w:tr>
        <w:trPr>
          <w:trHeight w:val="9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3.3. Мероприятия, направленные на поддержку кадетства/казачества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 —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МБОУ лицей им. генерал- майора Хисматулина В.И., Сургутское городское казачье общество (по согласованию)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3.4. Акция «Сладкое письмо солдату»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бюджетное образовательное учреж</w:t>
              <w:softHyphen/>
              <w:t>дение дополнительного образования детей «Центр детского творчества», муниципальные образовательные учреждения ■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3.5. Мероприятия, приуроченные к дате</w:t>
            </w:r>
          </w:p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0" w:lineRule="exact"/>
              <w:ind w:left="0" w:right="760" w:firstLine="0"/>
            </w:pPr>
            <w:r>
              <w:rPr>
                <w:rStyle w:val="CharStyle16"/>
              </w:rPr>
              <w:t xml:space="preserve">Л. </w:t>
            </w:r>
            <w:r>
              <w:rPr>
                <w:rStyle w:val="CharStyle15"/>
              </w:rPr>
              <w:t xml:space="preserve">? </w:t>
            </w:r>
            <w:r>
              <w:rPr>
                <w:rStyle w:val="CharStyle17"/>
              </w:rPr>
              <w:t>X *&gt; X</w:t>
            </w:r>
            <w:r>
              <w:rPr>
                <w:rStyle w:val="CharStyle16"/>
              </w:rPr>
              <w:t xml:space="preserve"> </w:t>
            </w:r>
            <w:r>
              <w:rPr>
                <w:rStyle w:val="CharStyle12"/>
                <w:vertAlign w:val="superscript"/>
              </w:rPr>
              <w:t>г</w:t>
            </w:r>
            <w:r>
              <w:rPr>
                <w:rStyle w:val="CharStyle12"/>
              </w:rPr>
              <w:t xml:space="preserve"> '</w:t>
            </w:r>
          </w:p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вывода войск из республики Афганистан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департамента образования, муниципальные бюджетные общеобразовательные учреждения средние общеобразовательные шкоШ’Я'Ф 1, 7, 29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3.6. Мероприятия, посвященные празд- - нованию Дня защитника Отечества.</w:t>
            </w:r>
          </w:p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День юного патриота в муниципальных бюджетных образовательные учреждениях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</w:t>
              <w:softHyphen/>
              <w:t>тельные учреждения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3.7. Митинг, посвященный Дню памяти и скорби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5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22.06.2015 I департамент образования, муниципальные 1 образовательные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06"/>
        <w:gridCol w:w="2554"/>
        <w:gridCol w:w="6619"/>
      </w:tblGrid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3.8. Соревнования по лолиатлону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сентябрь - октябрь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 xml:space="preserve">муниципальное бюджетное общеобразовательное учреждение средняя общеобразовательная школа № 45, муниципальные образовательные учреждения </w:t>
            </w:r>
            <w:r>
              <w:rPr>
                <w:rStyle w:val="CharStyle12"/>
                <w:lang w:val="en-US"/>
              </w:rPr>
              <w:t>j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3.9. Мероприятия, посвященные 70-ой годовщине Победы в Великой Отече</w:t>
              <w:softHyphen/>
              <w:t>ственной войне, в том числе: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7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7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2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60" w:right="0" w:firstLine="0"/>
            </w:pPr>
            <w:r>
              <w:rPr>
                <w:rStyle w:val="CharStyle12"/>
              </w:rPr>
              <w:t>3.9.1. Спартакиада по военно-прикладным видам спорта «Служу Отечеству»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февраль - 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лицей им. генерал-майораХисматулина В.И., муници</w:t>
              <w:softHyphen/>
              <w:t>пальные образовательные учреждения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 xml:space="preserve">3.9.2. Городской смотр строя и песни среди учащихся </w:t>
            </w:r>
            <w:r>
              <w:rPr>
                <w:rStyle w:val="CharStyle18"/>
              </w:rPr>
              <w:t>8—10</w:t>
            </w:r>
            <w:r>
              <w:rPr>
                <w:rStyle w:val="CharStyle12"/>
              </w:rPr>
              <w:t xml:space="preserve"> классов муниципальных бюджетных общеобразовательных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февраль-май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лицей им. генерал-майора Хисматулина В.И., муници</w:t>
              <w:softHyphen/>
              <w:t>пальные образовательные учреждения</w:t>
            </w:r>
          </w:p>
        </w:tc>
      </w:tr>
      <w:tr>
        <w:trPr>
          <w:trHeight w:val="12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3.9.3 Городской смотр строя и песни среди учащихся 4-х классов муниципальных бюджетных общеобразовательных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февраль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общеобразовательная школа № 38, муници</w:t>
              <w:softHyphen/>
              <w:t>пальные образовательные учреждения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3.9.4. Декада памяти, посвященная 70-ой годовщине Победы в Великой Отечест</w:t>
              <w:softHyphen/>
              <w:t>венной войне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01 - 15 мая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образовательные учреждения</w:t>
            </w:r>
          </w:p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80" w:firstLine="0"/>
            </w:pPr>
            <w:r>
              <w:rPr>
                <w:rStyle w:val="CharStyle19"/>
                <w:lang w:val="ru-RU"/>
              </w:rPr>
              <w:t>}</w:t>
            </w:r>
          </w:p>
        </w:tc>
      </w:tr>
      <w:tr>
        <w:trPr>
          <w:trHeight w:val="12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3.9.5. Соревнования по пулевой стрельбе, посвященные 70-ой годовщине Победы в Великой Отечественной войне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 xml:space="preserve">департамент образования, муниципальное бюджетное общеобразовательное учреждение средняя общеобразовательная школа № </w:t>
            </w:r>
            <w:r>
              <w:rPr>
                <w:rStyle w:val="CharStyle18"/>
              </w:rPr>
              <w:t>45</w:t>
            </w:r>
            <w:r>
              <w:rPr>
                <w:rStyle w:val="CharStyle12"/>
              </w:rPr>
              <w:t>^ муници</w:t>
              <w:softHyphen/>
              <w:t>пальные образовательные учреждения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3.9.6. Конкурс оригинал-макетов поздрави</w:t>
              <w:softHyphen/>
              <w:t>тельных открыток ветеранам Великой Отечественной войны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7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общеобразовательная школа № 24, муници</w:t>
              <w:softHyphen/>
              <w:t>пальные образовательные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  <w:sectPr>
          <w:headerReference w:type="even" r:id="rId9"/>
          <w:headerReference w:type="default" r:id="rId10"/>
          <w:titlePg/>
          <w:pgSz w:w="23810" w:h="16838" w:orient="landscape"/>
          <w:pgMar w:top="3171" w:left="4372" w:right="4572" w:bottom="3411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center"/>
      </w:tblPr>
      <w:tblGrid>
        <w:gridCol w:w="5650"/>
        <w:gridCol w:w="2549"/>
        <w:gridCol w:w="6648"/>
      </w:tblGrid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3.9.7. Мероприятия культурно-образова</w:t>
              <w:softHyphen/>
              <w:t>тельного проекта «Три ратных поля России в Сургуте»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департамента образования, муниципальное казенное учреждение «Информационно-методический центр»</w:t>
            </w:r>
          </w:p>
        </w:tc>
      </w:tr>
      <w:tr>
        <w:trPr>
          <w:trHeight w:val="19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3.9.8, Мероприятия социального поисково</w:t>
              <w:softHyphen/>
              <w:t>исследовательского проекта «Бессмертный батальон»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январь - декабрь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общеобразовательная школа'№‘7, муници</w:t>
              <w:softHyphen/>
              <w:t>пальные образовательные учреждения, муници</w:t>
              <w:softHyphen/>
              <w:t>пальное бюджетное образовательное учреждение «Сургутский естественно-научный лицей»</w:t>
            </w:r>
          </w:p>
        </w:tc>
      </w:tr>
      <w:tr>
        <w:trPr>
          <w:trHeight w:val="16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3.9.9. Декада Жуковского движения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16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3.9.10. Слет городского общественного детского объединения «Юные жуковцы»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ноябрь ~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2"/>
              </w:rPr>
              <w:t>3.9. 11. Организация муниципального этапа и обеспечение участия школьников в окружном конкурсе гражданско-патрио</w:t>
              <w:softHyphen/>
              <w:t>тической песни «Я люблю тебя, Россия»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март - июнь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образовательные учреждения, муниципальное бюджетное общеобразовательное учреждение лицей им. генерал-майора Хисматулина В.И.</w:t>
            </w:r>
          </w:p>
        </w:tc>
      </w:tr>
      <w:tr>
        <w:trPr>
          <w:trHeight w:val="96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3.9.12. Мероприятия для школь</w:t>
              <w:softHyphen/>
              <w:t>ников/воспитанников, организованные с участием ветеранов: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городская общественная организация вете</w:t>
              <w:softHyphen/>
              <w:t>ранов войны и труда, Вооруженных сил и правоохра</w:t>
              <w:softHyphen/>
              <w:t>нительных органов (далее - совет ветеранов) , (по согласованию)</w:t>
            </w:r>
          </w:p>
        </w:tc>
      </w:tr>
      <w:tr>
        <w:trPr>
          <w:trHeight w:val="3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3.9.12.1. Лекторский (ветеранский) десант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4846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4846" w:wrap="notBeside" w:vAnchor="text" w:hAnchor="text" w:xAlign="center" w:y="1"/>
            </w:pP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2"/>
              </w:rPr>
              <w:t>3.9.12.2. Выступление ветеранских хоровых коллективов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4846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4846" w:wrap="notBeside" w:vAnchor="text" w:hAnchor="text" w:xAlign="center" w:y="1"/>
            </w:pPr>
          </w:p>
        </w:tc>
      </w:tr>
      <w:tr>
        <w:trPr>
          <w:trHeight w:val="35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3.9.12.3. Операция «Забота»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4846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4846" w:wrap="notBeside" w:vAnchor="text" w:hAnchor="text" w:xAlign="center" w:y="1"/>
            </w:pP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40"/>
        <w:gridCol w:w="2558"/>
        <w:gridCol w:w="6619"/>
      </w:tblGrid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40" w:right="0" w:firstLine="0"/>
            </w:pPr>
            <w:r>
              <w:rPr>
                <w:rStyle w:val="CharStyle12"/>
              </w:rPr>
              <w:t>3.9.13. Участие школьников в торже</w:t>
              <w:softHyphen/>
              <w:t>ственном Параде и митинге, посвященных 70-ой годовщине Победы в Великой Отече</w:t>
              <w:softHyphen/>
              <w:t>ственной войне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09.05.2015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муниципальные | образовательные учреждения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40" w:right="0" w:firstLine="0"/>
            </w:pPr>
            <w:r>
              <w:rPr>
                <w:rStyle w:val="CharStyle12"/>
              </w:rPr>
              <w:t>4. Мероприятия, направленные на формирование толерантности и этнокультурной компетентности</w:t>
            </w:r>
          </w:p>
        </w:tc>
      </w:tr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4.1. Мероприятия проекта «Растем вместе»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 xml:space="preserve">департамент образования, муниципальное ■ бюджетное общеобразовательное учреждение средняя общеобразовательная школа № </w:t>
            </w:r>
            <w:r>
              <w:rPr>
                <w:rStyle w:val="CharStyle18"/>
              </w:rPr>
              <w:t>8</w:t>
            </w:r>
            <w:r>
              <w:rPr>
                <w:rStyle w:val="CharStyle12"/>
              </w:rPr>
              <w:t xml:space="preserve"> имени Сибирцева А.Н., муниципальные образовательные учреждения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4.2. День народного единства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04.11.2015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муниципальные образовательные учреждения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4.3. Международный день толерантности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16.11.2015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муниципальные, образовательные учреждения '</w:t>
            </w:r>
          </w:p>
        </w:tc>
      </w:tr>
      <w:tr>
        <w:trPr>
          <w:trHeight w:val="88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5. Мероприятия, направленные на формирование ценностей здорового образа жизни, потребности в физическом само</w:t>
              <w:softHyphen/>
              <w:t>совершенствовании, занятиях спортивно-оздоровительной деятельностью</w:t>
            </w:r>
          </w:p>
        </w:tc>
      </w:tr>
      <w:tr>
        <w:trPr>
          <w:trHeight w:val="162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5.1. Организация муниципального этапа и обеспечение участия школьников в окружном этапе Всероссийских спор</w:t>
              <w:softHyphen/>
              <w:t>тивных игр школьников «Президентские игры»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муниципальное образовательные учреждения</w:t>
            </w:r>
          </w:p>
        </w:tc>
      </w:tr>
      <w:tr>
        <w:trPr>
          <w:trHeight w:val="161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5.2. Организация муниципального этапа и обеспечение участия школьников в окружных Всероссийских спортивных соревнованиях школьников «Прези</w:t>
              <w:softHyphen/>
              <w:t>дентские состязания»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11"/>
        <w:gridCol w:w="2563"/>
        <w:gridCol w:w="6643"/>
      </w:tblGrid>
      <w:tr>
        <w:trPr>
          <w:trHeight w:val="13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5.3. Организация муниципального этапа Губернаторских состязаний среди детей дошкольного возраста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февраль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«Управление дошкольными образова</w:t>
              <w:softHyphen/>
              <w:t>тельными учреждениями», муниципальные дошкольные образовательные учреждения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5.4. Слет школьных спортивных клубов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учреждение «Информа</w:t>
              <w:softHyphen/>
              <w:t>ционно-методический центр», муниципальные бюджетные общеобразовательные учреждения средние общеобразовательные школы № 29, 38</w:t>
            </w: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60" w:right="0" w:firstLine="0"/>
            </w:pPr>
            <w:r>
              <w:rPr>
                <w:rStyle w:val="CharStyle12"/>
              </w:rPr>
              <w:t>5.5. Мероприятия, приуроченные к прове</w:t>
              <w:softHyphen/>
              <w:t>дению Всероссийского дня здоровья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март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</w:t>
              <w:softHyphen/>
              <w:t>тельные учреждения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5.6. Городское первенство по баскетболу «Школьная баскетбольная лига»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учреждение «Информа</w:t>
              <w:softHyphen/>
              <w:t>ционно-методический центр», муниципальные образовательные учреждения ,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5.7. Открытое первенство по прикладному плаванию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автономное образовательное учреж</w:t>
              <w:softHyphen/>
              <w:t>дение дополнительного образования детей детский оздоровительно-образовательный центр плавания «Центр плавания «Дельфин»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5.8. Туристический слет для школьников города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автономное образовательное учреж</w:t>
              <w:softHyphen/>
              <w:t>дение дополнительного образования детей детский оздоровительно-образовательный центр плавания «Центр плавания «Дельфин» -</w:t>
            </w:r>
          </w:p>
        </w:tc>
      </w:tr>
      <w:tr>
        <w:trPr>
          <w:trHeight w:val="571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00" w:right="0" w:firstLine="0"/>
            </w:pPr>
            <w:r>
              <w:rPr>
                <w:rStyle w:val="CharStyle18"/>
              </w:rPr>
              <w:t>6</w:t>
            </w:r>
            <w:r>
              <w:rPr>
                <w:rStyle w:val="CharStyle12"/>
              </w:rPr>
              <w:t>. Мероприятия, направленные на формирование ценностей безопасного образа жизни '</w:t>
            </w:r>
          </w:p>
        </w:tc>
      </w:tr>
      <w:tr>
        <w:trPr>
          <w:trHeight w:val="192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8"/>
              </w:rPr>
              <w:t>6.1</w:t>
            </w:r>
            <w:r>
              <w:rPr>
                <w:rStyle w:val="CharStyle12"/>
              </w:rPr>
              <w:t xml:space="preserve"> .Организация муниципального этапа и обеспечение участия школьников в окружном этапе соревнований «Школа безопасности»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май-сентябрь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авто</w:t>
              <w:softHyphen/>
              <w:t>номное образовательное учреждение допол</w:t>
              <w:softHyphen/>
              <w:t>нительного образования детей детский оздорови</w:t>
              <w:softHyphen/>
              <w:t>тельно-образовательный центр плавания «Центр плавания «Дельфин», муниципальные образова</w:t>
              <w:softHyphen/>
              <w:t>тельные учреждения</w:t>
            </w:r>
          </w:p>
        </w:tc>
      </w:tr>
      <w:tr>
        <w:trPr>
          <w:trHeight w:val="667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 xml:space="preserve">1 6.2. Мероприятия проекта «Карта безо- </w:t>
            </w:r>
            <w:r>
              <w:rPr>
                <w:rStyle w:val="CharStyle18"/>
              </w:rPr>
              <w:t>1</w:t>
            </w:r>
            <w:r>
              <w:rPr>
                <w:rStyle w:val="CharStyle12"/>
              </w:rPr>
              <w:t xml:space="preserve"> пасного детства» (создание безопасной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</w:t>
              <w:softHyphen/>
              <w:t>вательные учреждения, муниципальное бюджетное</w:t>
            </w:r>
          </w:p>
        </w:tc>
      </w:tr>
    </w:tbl>
    <w:p>
      <w:pPr>
        <w:widowControl w:val="0"/>
        <w:rPr>
          <w:sz w:val="2"/>
          <w:szCs w:val="2"/>
        </w:rPr>
        <w:sectPr>
          <w:headerReference w:type="even" r:id="rId11"/>
          <w:headerReference w:type="default" r:id="rId12"/>
          <w:titlePg/>
          <w:pgSz w:w="23810" w:h="16838" w:orient="landscape"/>
          <w:pgMar w:top="3171" w:left="4372" w:right="4572" w:bottom="3411" w:header="0" w:footer="3" w:gutter="0"/>
          <w:rtlGutter w:val="0"/>
          <w:cols w:space="720"/>
          <w:noEndnote/>
          <w:docGrid w:linePitch="360"/>
        </w:sectPr>
      </w:pPr>
    </w:p>
    <w:p>
      <w:pPr>
        <w:pStyle w:val="Style20"/>
        <w:framePr w:w="14827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w w:val="100"/>
          <w:spacing w:val="0"/>
          <w:color w:val="000000"/>
          <w:position w:val="0"/>
        </w:rPr>
        <w:t>il</w:t>
      </w:r>
    </w:p>
    <w:tbl>
      <w:tblPr>
        <w:tblOverlap w:val="never"/>
        <w:tblLayout w:type="fixed"/>
        <w:jc w:val="center"/>
      </w:tblPr>
      <w:tblGrid>
        <w:gridCol w:w="5626"/>
        <w:gridCol w:w="2563"/>
        <w:gridCol w:w="6638"/>
      </w:tblGrid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и комфортной городской среды для детей)</w:t>
            </w: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1482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образовательное учреждение дополнительного обра</w:t>
              <w:softHyphen/>
              <w:t>зования детей «Центр детского творчества»</w:t>
            </w:r>
          </w:p>
        </w:tc>
      </w:tr>
      <w:tr>
        <w:trPr>
          <w:trHeight w:val="19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6.3. Организация муниципального этана и обеспечение участия школьников в окружном этапе Всероссийского конкурса юных инспекторов дорожного движения «Безопасное колесо»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600" w:right="0" w:firstLine="0"/>
            </w:pPr>
            <w:r>
              <w:rPr>
                <w:rStyle w:val="CharStyle12"/>
              </w:rPr>
              <w:t>март - июнь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бюджетное образовательное учреж</w:t>
              <w:softHyphen/>
              <w:t>дение дополнительного образования детей «Центр детского творчества», муниципальное общеобразо</w:t>
              <w:softHyphen/>
              <w:t xml:space="preserve">вательное учреждение средняя общеобразовательная школа № </w:t>
            </w:r>
            <w:r>
              <w:rPr>
                <w:rStyle w:val="CharStyle18"/>
              </w:rPr>
              <w:t>22</w:t>
            </w:r>
            <w:r>
              <w:rPr>
                <w:rStyle w:val="CharStyle12"/>
              </w:rPr>
              <w:t>, муниципальные образовательные учреждения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60" w:right="0" w:firstLine="0"/>
            </w:pPr>
            <w:r>
              <w:rPr>
                <w:rStyle w:val="CharStyle12"/>
              </w:rPr>
              <w:t>6.4. Мероприятия, посвященные Дню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2"/>
              </w:rPr>
              <w:t>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муниципальные образовательные учреждения, городская общественная организация «Ветераны Чернобыля» (по согласованию)</w:t>
            </w:r>
          </w:p>
        </w:tc>
      </w:tr>
      <w:tr>
        <w:trPr>
          <w:trHeight w:val="22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60" w:right="0" w:firstLine="0"/>
            </w:pPr>
            <w:r>
              <w:rPr>
                <w:rStyle w:val="CharStyle12"/>
              </w:rPr>
              <w:t>6.5. Слет дружин юных пожарных «Пламя дружбы»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600" w:right="0" w:firstLine="0"/>
            </w:pPr>
            <w:r>
              <w:rPr>
                <w:rStyle w:val="CharStyle12"/>
              </w:rPr>
              <w:t>апрель - май ■2015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бюджетное образовательное учреж</w:t>
              <w:softHyphen/>
              <w:t>дение дополнительного образования 'де’г.ёй «Центр детского творчества», муниципальное бюджетное общеобразовательное учреждение средняя общеобра</w:t>
              <w:softHyphen/>
              <w:t>зовательная школа №&gt; 46 с углубленным изучением отдельных предметов, муниципальные образова</w:t>
              <w:softHyphen/>
              <w:t>тельные учреждения</w:t>
            </w:r>
          </w:p>
        </w:tc>
      </w:tr>
      <w:tr>
        <w:trPr>
          <w:trHeight w:val="163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8"/>
              </w:rPr>
              <w:t>6</w:t>
            </w:r>
            <w:r>
              <w:rPr>
                <w:rStyle w:val="CharStyle12"/>
              </w:rPr>
              <w:t>.</w:t>
            </w:r>
            <w:r>
              <w:rPr>
                <w:rStyle w:val="CharStyle18"/>
              </w:rPr>
              <w:t>6</w:t>
            </w:r>
            <w:r>
              <w:rPr>
                <w:rStyle w:val="CharStyle12"/>
              </w:rPr>
              <w:t>. Неделя безопасности в образова</w:t>
              <w:softHyphen/>
              <w:t>тельных организациях города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600" w:right="0" w:firstLine="0"/>
            </w:pPr>
            <w:r>
              <w:rPr>
                <w:rStyle w:val="CharStyle12"/>
              </w:rPr>
              <w:t>март, октябрь, декабрь,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2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муниципальные образовательные учреждения, Госу</w:t>
              <w:softHyphen/>
              <w:t>дарственная инспекция безопасности дорожного движения Управления Министерства внутренних дел России по городу Сургуту (далее - ГИБДД УМВД России по г. Сургуту) (по согласованию)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35"/>
        <w:gridCol w:w="2563"/>
        <w:gridCol w:w="6658"/>
      </w:tblGrid>
      <w:tr>
        <w:trPr>
          <w:trHeight w:val="13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6.7. Организация муниципального этапа Всероссийской профилактической акции «Внимание, дети!»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май — июнь 2015 года, август - 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МОУ, ГИБДД У МВД России по г. Сургуту (по согласованию), муници</w:t>
              <w:softHyphen/>
              <w:t>пальные образовательные учреждения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8"/>
              </w:rPr>
              <w:t>6</w:t>
            </w:r>
            <w:r>
              <w:rPr>
                <w:rStyle w:val="CharStyle12"/>
              </w:rPr>
              <w:t>.</w:t>
            </w:r>
            <w:r>
              <w:rPr>
                <w:rStyle w:val="CharStyle18"/>
              </w:rPr>
              <w:t>8</w:t>
            </w:r>
            <w:r>
              <w:rPr>
                <w:rStyle w:val="CharStyle12"/>
              </w:rPr>
              <w:t>. Дни безопасности в муниципальных бюджетных общеобразовательных учреждениях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муниципальные образова</w:t>
              <w:softHyphen/>
              <w:t>тельные учреждения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6.9. Участие в городском митинге, посвя</w:t>
              <w:softHyphen/>
              <w:t>щенном Всероссийскому дню солидар</w:t>
              <w:softHyphen/>
              <w:t>ности в борьбе с терроризмом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03.09.2015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общеобразовательное учреждение средняя общеобразовательное учреждение №18, муниципальные образовательные учреждения</w:t>
            </w:r>
          </w:p>
        </w:tc>
      </w:tr>
      <w:tr>
        <w:trPr>
          <w:trHeight w:val="16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8"/>
              </w:rPr>
              <w:t>6</w:t>
            </w:r>
            <w:r>
              <w:rPr>
                <w:rStyle w:val="CharStyle12"/>
              </w:rPr>
              <w:t>.</w:t>
            </w:r>
            <w:r>
              <w:rPr>
                <w:rStyle w:val="CharStyle18"/>
              </w:rPr>
              <w:t>10</w:t>
            </w:r>
            <w:r>
              <w:rPr>
                <w:rStyle w:val="CharStyle12"/>
              </w:rPr>
              <w:t>. Слет отрядов юных инспекторов дорожного движения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муниципальное бюджетное образовательное учреждение дополнительного образования детей «Центр детского творчества», ГИБДД УМВД России по г. Сургуту (по согласованию), муниципальные образовательные учреждения</w:t>
            </w:r>
          </w:p>
        </w:tc>
      </w:tr>
      <w:tr>
        <w:trPr>
          <w:trHeight w:val="13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6.11. Олимпиада по правилам дорожного движения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ноябрь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муниципальное бюджетное образовательное учреждение дополнительного образования детей «Центр детского творчества», муниципальные образовательные учреждения</w:t>
            </w:r>
          </w:p>
        </w:tc>
      </w:tr>
      <w:tr>
        <w:trPr>
          <w:trHeight w:val="160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6.12. Мероприятия проекта по пропаганде использования световозвращающих элементов на верхней одежде учащихся «Стань заметней на дороге»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сентябрь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129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6.13. Конкурс школьных агитбригад по профилактике дорожно-транспортных происшествий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5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муниципальное бюджетное образовательное учреж</w:t>
              <w:softHyphen/>
              <w:t>дение дополнительного образования детей «Центр детского творчества», муниципальные образова</w:t>
              <w:softHyphen/>
              <w:t>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587"/>
        <w:gridCol w:w="2549"/>
        <w:gridCol w:w="6662"/>
      </w:tblGrid>
      <w:tr>
        <w:trPr>
          <w:trHeight w:val="22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20" w:right="0" w:firstLine="0"/>
            </w:pPr>
            <w:r>
              <w:rPr>
                <w:rStyle w:val="CharStyle12"/>
              </w:rPr>
              <w:t>6.14. Конкурс «Палитра безопасности»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ноябрь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 xml:space="preserve">муниципальное бюджетное образовательное учреждение дополнительного образования детей «Центр детского творчества», муниципальное бюджетное общеобразовательное учреждение средня [ общеобразовательная школа № 46 с углубленным </w:t>
            </w:r>
            <w:r>
              <w:rPr>
                <w:rStyle w:val="CharStyle12"/>
                <w:lang w:val="en-US"/>
              </w:rPr>
              <w:t xml:space="preserve">i </w:t>
            </w:r>
            <w:r>
              <w:rPr>
                <w:rStyle w:val="CharStyle12"/>
              </w:rPr>
              <w:t>изучением отдельных предметов, муниципальные образовательные учреждения</w:t>
            </w:r>
          </w:p>
        </w:tc>
      </w:tr>
      <w:tr>
        <w:trPr>
          <w:trHeight w:val="88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40" w:right="0" w:firstLine="0"/>
            </w:pPr>
            <w:r>
              <w:rPr>
                <w:rStyle w:val="CharStyle12"/>
              </w:rPr>
              <w:t>7. Мероприятия, направленные на формирование эстетического отношения к миру, ценностного отношения к прекрасному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7.1. Фестиваль «Театральная весна»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февраль - 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творчества»</w:t>
            </w:r>
          </w:p>
        </w:tc>
      </w:tr>
      <w:tr>
        <w:trPr>
          <w:trHeight w:val="16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60" w:right="0" w:firstLine="0"/>
            </w:pPr>
            <w:r>
              <w:rPr>
                <w:rStyle w:val="CharStyle12"/>
              </w:rPr>
              <w:t>7.2, Фестиваль детского и юношеского творчества «Радуга детства»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228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60" w:right="0" w:firstLine="0"/>
            </w:pPr>
            <w:r>
              <w:rPr>
                <w:rStyle w:val="CharStyle12"/>
              </w:rPr>
              <w:t>7.3. Фестиваль детского творчества «Звездная капель»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муниципальное казенное учреждение «Управление дошкольными образовательными учреждениями», муниципальные дошкольные образовательные учреждения</w:t>
            </w:r>
          </w:p>
        </w:tc>
      </w:tr>
      <w:tr>
        <w:trPr>
          <w:trHeight w:val="1603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7.4. Конкурс творческих работ по словес</w:t>
              <w:softHyphen/>
              <w:t>ному творчеству для учащихся 5-8 классов муниципальных образовательных учреж</w:t>
              <w:softHyphen/>
              <w:t>дений «Болдинская осень в Сургуте»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1260" w:line="260" w:lineRule="exact"/>
              <w:ind w:left="0" w:right="0" w:firstLine="0"/>
            </w:pPr>
            <w:r>
              <w:rPr>
                <w:rStyle w:val="CharStyle12"/>
              </w:rPr>
              <w:t>октябрь 2015 года</w:t>
            </w:r>
          </w:p>
          <w:p>
            <w:pPr>
              <w:pStyle w:val="Style3"/>
              <w:framePr w:w="14798" w:wrap="notBeside" w:vAnchor="text" w:hAnchor="text" w:xAlign="center" w:y="1"/>
              <w:tabs>
                <w:tab w:leader="dot" w:pos="667" w:val="left"/>
                <w:tab w:leader="dot" w:pos="734" w:val="left"/>
                <w:tab w:leader="dot" w:pos="1070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1260" w:after="0" w:line="200" w:lineRule="exact"/>
              <w:ind w:left="0" w:right="0" w:firstLine="0"/>
            </w:pPr>
            <w:r>
              <w:rPr>
                <w:rStyle w:val="CharStyle22"/>
                <w:lang w:val="ru-RU"/>
              </w:rPr>
              <w:tab/>
              <w:tab/>
              <w:tab/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учреждение «Информа</w:t>
              <w:softHyphen/>
              <w:t xml:space="preserve">ционно-методический центр», муниципальное бюджетное общеобразовательное учреждение гимназия № </w:t>
            </w:r>
            <w:r>
              <w:rPr>
                <w:rStyle w:val="CharStyle18"/>
              </w:rPr>
              <w:t>2</w:t>
            </w:r>
            <w:r>
              <w:rPr>
                <w:rStyle w:val="CharStyle12"/>
              </w:rPr>
              <w:t>, муниципальные образовательные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45"/>
        <w:gridCol w:w="2558"/>
        <w:gridCol w:w="6643"/>
      </w:tblGrid>
      <w:tr>
        <w:trPr>
          <w:trHeight w:val="1618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40" w:right="0" w:firstLine="0"/>
            </w:pPr>
            <w:r>
              <w:rPr>
                <w:rStyle w:val="CharStyle12"/>
              </w:rPr>
              <w:t xml:space="preserve">7.5. Фестиваль детского творчества </w:t>
            </w:r>
            <w:r>
              <w:rPr>
                <w:rStyle w:val="CharStyle12"/>
                <w:lang w:val="en-US"/>
              </w:rPr>
              <w:t xml:space="preserve">j </w:t>
            </w:r>
            <w:r>
              <w:rPr>
                <w:rStyle w:val="CharStyle12"/>
              </w:rPr>
              <w:t>декабрь 2015 «Щедрый вечер»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' бюджетное образовательное учреждение дополни- ■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88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40" w:right="0" w:firstLine="0"/>
            </w:pPr>
            <w:r>
              <w:rPr>
                <w:rStyle w:val="CharStyle18"/>
              </w:rPr>
              <w:t>8</w:t>
            </w:r>
            <w:r>
              <w:rPr>
                <w:rStyle w:val="CharStyle12"/>
              </w:rPr>
              <w:t>. Мероприятия, направленные на формирование ценностного отношения к отечественному культурно- историческому наследию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8.1. Мероприятия, приуроченные к празд</w:t>
              <w:softHyphen/>
              <w:t>нованию Дня славянской письменности и культуры, в том числе: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62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муниципальные образо</w:t>
              <w:softHyphen/>
              <w:t>вательные учреждения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8.1.1. Кирилдо-Мефодневские чтения для школьников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620" w:right="0" w:firstLine="0"/>
            </w:pPr>
            <w:r>
              <w:rPr>
                <w:rStyle w:val="CharStyle12"/>
              </w:rPr>
              <w:t>март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 xml:space="preserve">департамент образования, муниципальное бюджетное общеобразовательное учреждение лицей № </w:t>
            </w:r>
            <w:r>
              <w:rPr>
                <w:rStyle w:val="CharStyle18"/>
              </w:rPr>
              <w:t>1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8"/>
              </w:rPr>
              <w:t>8</w:t>
            </w:r>
            <w:r>
              <w:rPr>
                <w:rStyle w:val="CharStyle12"/>
              </w:rPr>
              <w:t>.</w:t>
            </w:r>
            <w:r>
              <w:rPr>
                <w:rStyle w:val="CharStyle18"/>
              </w:rPr>
              <w:t>1</w:t>
            </w:r>
            <w:r>
              <w:rPr>
                <w:rStyle w:val="CharStyle12"/>
              </w:rPr>
              <w:t>.</w:t>
            </w:r>
            <w:r>
              <w:rPr>
                <w:rStyle w:val="CharStyle18"/>
              </w:rPr>
              <w:t>2</w:t>
            </w:r>
            <w:r>
              <w:rPr>
                <w:rStyle w:val="CharStyle12"/>
              </w:rPr>
              <w:t>. Обеспечение участия школьников в окружных молодежных Кирилло-Мефо- диевских чтениях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620" w:right="0" w:firstLine="0"/>
            </w:pPr>
            <w:r>
              <w:rPr>
                <w:rStyle w:val="CharStyle12"/>
              </w:rPr>
              <w:t>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</w:t>
            </w:r>
          </w:p>
        </w:tc>
      </w:tr>
      <w:tr>
        <w:trPr>
          <w:trHeight w:val="88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80" w:right="0" w:firstLine="0"/>
            </w:pPr>
            <w:r>
              <w:rPr>
                <w:rStyle w:val="CharStyle12"/>
              </w:rPr>
              <w:t>9. Мероприятия, направленные на формирование основ экологического мышления, приобретение опыта природо</w:t>
              <w:softHyphen/>
              <w:t>охранной деятельности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200" w:right="0" w:firstLine="0"/>
            </w:pPr>
            <w:r>
              <w:rPr>
                <w:rStyle w:val="CharStyle12"/>
              </w:rPr>
              <w:t>9.1. Организация муниципального этапа окружного марафона «Моя Югра— моя планета»: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62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0" w:lineRule="exact"/>
              <w:ind w:left="3460" w:right="0" w:firstLine="0"/>
            </w:pPr>
            <w:r>
              <w:rPr>
                <w:rStyle w:val="CharStyle15"/>
              </w:rPr>
              <w:t>{</w:t>
            </w:r>
            <w:r>
              <w:rPr>
                <w:rStyle w:val="CharStyle23"/>
                <w:lang w:val="ru-RU"/>
              </w:rPr>
              <w:t>.</w:t>
            </w:r>
          </w:p>
        </w:tc>
      </w:tr>
      <w:tr>
        <w:trPr>
          <w:trHeight w:val="162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200" w:right="0" w:firstLine="0"/>
            </w:pPr>
            <w:r>
              <w:rPr>
                <w:rStyle w:val="CharStyle12"/>
              </w:rPr>
              <w:t>9.1.1. Конкурс «Эмблема марафона «Моя Югра - моя планета»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62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</w:t>
              <w:softHyphen/>
              <w:t>дения *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26"/>
        <w:gridCol w:w="2563"/>
        <w:gridCol w:w="6595"/>
      </w:tblGrid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9.1.2. Конкурс по изготовлению учащимися искусственных гнездовий «Птицеград»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 xml:space="preserve">департамент образования, муниципальное </w:t>
            </w:r>
            <w:r>
              <w:rPr>
                <w:rStyle w:val="CharStyle18"/>
              </w:rPr>
              <w:t xml:space="preserve">1 </w:t>
            </w:r>
            <w:r>
              <w:rPr>
                <w:rStyle w:val="CharStyle12"/>
              </w:rPr>
              <w:t>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учреждения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9.1.3. Интеллектуальная игра «Знатоки Югорского края»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.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учреждения</w:t>
            </w:r>
          </w:p>
        </w:tc>
      </w:tr>
      <w:tr>
        <w:trPr>
          <w:trHeight w:val="130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31" w:lineRule="exact"/>
              <w:ind w:left="0" w:right="0" w:firstLine="0"/>
            </w:pPr>
            <w:r>
              <w:rPr>
                <w:rStyle w:val="CharStyle12"/>
              </w:rPr>
              <w:t>9.2. Муниципальный этап окружного конкурса экологических листовок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март - 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учреждения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9.3. Научно-практическая конференция для младших школьников по вопросам экологии «Открываем мир для себя»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 - февраль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учреждения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9.4. Мероприятия в рамках Междуна</w:t>
              <w:softHyphen/>
              <w:t>родной экологической акции «Спасти и сохранить»: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8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8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60" w:right="0" w:firstLine="0"/>
            </w:pPr>
            <w:r>
              <w:rPr>
                <w:rStyle w:val="CharStyle12"/>
              </w:rPr>
              <w:t>9.4Л. Конкурс «Сохраним цветущий мир Югры»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март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учреждения</w:t>
            </w:r>
          </w:p>
        </w:tc>
      </w:tr>
      <w:tr>
        <w:trPr>
          <w:trHeight w:val="12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9.4,2. Конкурс «Марш юных экологов»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сентябрь - 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листов, муниципальные образовательные учреждения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2" w:lineRule="exact"/>
              <w:ind w:left="0" w:right="0" w:firstLine="0"/>
            </w:pPr>
            <w:r>
              <w:rPr>
                <w:rStyle w:val="CharStyle12"/>
              </w:rPr>
              <w:t>9.5. Экологические природоохранные акции:</w:t>
            </w:r>
          </w:p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60" w:right="0" w:firstLine="0"/>
            </w:pPr>
            <w:r>
              <w:rPr>
                <w:rStyle w:val="CharStyle12"/>
              </w:rPr>
              <w:t>- «Кормушка»;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январь-март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8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натура-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21"/>
        <w:gridCol w:w="2544"/>
        <w:gridCol w:w="6672"/>
      </w:tblGrid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numPr>
                <w:ilvl w:val="0"/>
                <w:numId w:val="1"/>
              </w:numPr>
              <w:framePr w:w="14837" w:wrap="notBeside" w:vAnchor="text" w:hAnchor="text" w:xAlign="center" w:y="1"/>
              <w:tabs>
                <w:tab w:leader="none" w:pos="173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60" w:line="260" w:lineRule="exact"/>
              <w:ind w:left="0" w:right="0" w:firstLine="0"/>
            </w:pPr>
            <w:r>
              <w:rPr>
                <w:rStyle w:val="CharStyle12"/>
              </w:rPr>
              <w:t>«Елочка»;</w:t>
            </w:r>
          </w:p>
          <w:p>
            <w:pPr>
              <w:pStyle w:val="Style3"/>
              <w:numPr>
                <w:ilvl w:val="0"/>
                <w:numId w:val="1"/>
              </w:numPr>
              <w:framePr w:w="14837" w:wrap="notBeside" w:vAnchor="text" w:hAnchor="text" w:xAlign="center" w:y="1"/>
              <w:tabs>
                <w:tab w:leader="none" w:pos="173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60" w:after="0" w:line="260" w:lineRule="exact"/>
              <w:ind w:left="0" w:right="0" w:firstLine="0"/>
            </w:pPr>
            <w:r>
              <w:rPr>
                <w:rStyle w:val="CharStyle12"/>
              </w:rPr>
              <w:t>«Капелька»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83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20" w:right="0" w:firstLine="0"/>
            </w:pPr>
            <w:r>
              <w:rPr>
                <w:rStyle w:val="CharStyle12"/>
              </w:rPr>
              <w:t>листов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9.6. Обеспечение участия школьников во всероссийской ресурсосберегающей акции «Спаси дерево» в рамках между</w:t>
              <w:softHyphen/>
              <w:t>народного дня без бумаги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600" w:right="0" w:firstLine="0"/>
            </w:pPr>
            <w:r>
              <w:rPr>
                <w:rStyle w:val="CharStyle12"/>
              </w:rPr>
              <w:t>апрель - май 2014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станция юных натура</w:t>
              <w:softHyphen/>
              <w:t>листов '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10. Мероприятия, направленные на развитие научно-технической деятельности учащихся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10.1. Соревнования по робототехнике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2"/>
              </w:rPr>
              <w:t>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«Станция юных техников»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10.3. Выставка-конкурс детского техни</w:t>
              <w:softHyphen/>
              <w:t>ческого творчества «От идеи до воплощения»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2"/>
              </w:rPr>
              <w:t>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«Станция юных техников»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10.4. Соревнования по радиоуправляемым автомоделям «Автогонки - 2015»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2"/>
              </w:rPr>
              <w:t>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«Станция юных техников»</w:t>
            </w:r>
          </w:p>
        </w:tc>
      </w:tr>
      <w:tr>
        <w:trPr>
          <w:trHeight w:val="13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80" w:right="0" w:firstLine="0"/>
            </w:pPr>
            <w:r>
              <w:rPr>
                <w:rStyle w:val="CharStyle12"/>
              </w:rPr>
              <w:t>10.5. Обеспечение участия учеников в окружной выставке научно-технического творчества «Юные техники - будущее инновационной России»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учреждение «Информа</w:t>
              <w:softHyphen/>
              <w:t>ционно-методический центр», муниципальное бюджетное образовательное учреждение дополни</w:t>
              <w:softHyphen/>
              <w:t>тельного образования детей «Станция юных техников»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10.6. Фестиваль научно-технического творчества, в том числе: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6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«Станция юных техников»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3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10.6.1. Конкурс занимательных наук для учащихся 1—4 классов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4837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4837" w:wrap="notBeside" w:vAnchor="text" w:hAnchor="text" w:xAlign="center" w:y="1"/>
            </w:pPr>
          </w:p>
        </w:tc>
      </w:tr>
    </w:tbl>
    <w:p>
      <w:pPr>
        <w:widowControl w:val="0"/>
        <w:rPr>
          <w:sz w:val="2"/>
          <w:szCs w:val="2"/>
        </w:rPr>
        <w:sectPr>
          <w:headerReference w:type="even" r:id="rId13"/>
          <w:headerReference w:type="default" r:id="rId14"/>
          <w:titlePg/>
          <w:pgSz w:w="23810" w:h="16838" w:orient="landscape"/>
          <w:pgMar w:top="3171" w:left="4372" w:right="4572" w:bottom="3411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center"/>
      </w:tblPr>
      <w:tblGrid>
        <w:gridCol w:w="5616"/>
        <w:gridCol w:w="2549"/>
        <w:gridCol w:w="6643"/>
      </w:tblGrid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10.6.2. Конкурс «Чудеса науки и техники» для учащихся 5-8 классов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framePr w:w="148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8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5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 xml:space="preserve">10.6.3. Конкурс «Я - первооткрыватель» для учащихся </w:t>
            </w:r>
            <w:r>
              <w:rPr>
                <w:rStyle w:val="CharStyle24"/>
              </w:rPr>
              <w:t>9-11</w:t>
            </w:r>
            <w:r>
              <w:rPr>
                <w:rStyle w:val="CharStyle12"/>
              </w:rPr>
              <w:t xml:space="preserve"> классов</w:t>
            </w: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14808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</w:tcBorders>
            <w:vAlign w:val="top"/>
          </w:tcPr>
          <w:p>
            <w:pPr>
              <w:framePr w:w="14808" w:wrap="notBeside" w:vAnchor="text" w:hAnchor="text" w:xAlign="center" w:y="1"/>
            </w:pP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10.7. Фестиваль мультипликационных роликов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февраль - 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Центр детского научно</w:t>
              <w:softHyphen/>
              <w:t>технического творчества «Информатика+»</w:t>
            </w:r>
          </w:p>
        </w:tc>
      </w:tr>
      <w:tr>
        <w:trPr>
          <w:trHeight w:val="19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10.8. Олимпиада по программированию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муниципальное бюджетное образовательное учреж</w:t>
              <w:softHyphen/>
              <w:t>дение дополнительного образования детей Центр детского научно-технического творчества «Информатика+»</w:t>
            </w:r>
          </w:p>
        </w:tc>
      </w:tr>
      <w:tr>
        <w:trPr>
          <w:trHeight w:val="87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</w:t>
            </w:r>
            <w:r>
              <w:rPr>
                <w:rStyle w:val="CharStyle18"/>
              </w:rPr>
              <w:t>1</w:t>
            </w:r>
            <w:r>
              <w:rPr>
                <w:rStyle w:val="CharStyle12"/>
              </w:rPr>
              <w:t>. Мероприятия, направленные на социализацию детей с особыми образовательными потребностями, профилактику социального сиротства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11.1. Фестиваль творчества детей с ограни</w:t>
              <w:softHyphen/>
              <w:t>ченными возможностями здоровья «Солнце для всех»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март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творчества»</w:t>
            </w:r>
          </w:p>
        </w:tc>
      </w:tr>
      <w:tr>
        <w:trPr>
          <w:trHeight w:val="12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11.2. Фестиваль-конкурс детского твор</w:t>
              <w:softHyphen/>
              <w:t>чества «Созвездие» для детей-сирот и детей, оставшихся без попечения родителей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октябрь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творчества»</w:t>
            </w:r>
          </w:p>
        </w:tc>
      </w:tr>
      <w:tr>
        <w:trPr>
          <w:trHeight w:val="542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00" w:right="0" w:firstLine="0"/>
            </w:pPr>
            <w:r>
              <w:rPr>
                <w:rStyle w:val="CharStyle12"/>
              </w:rPr>
              <w:t>12. Мероприятия, направленные на профессиональную ориентацию учащихся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200" w:right="0" w:firstLine="0"/>
            </w:pPr>
            <w:r>
              <w:rPr>
                <w:rStyle w:val="CharStyle24"/>
              </w:rPr>
              <w:t>12Л.</w:t>
            </w:r>
            <w:r>
              <w:rPr>
                <w:rStyle w:val="CharStyle12"/>
              </w:rPr>
              <w:t xml:space="preserve"> Мероприятия по выполнению муни</w:t>
              <w:softHyphen/>
              <w:t>ципальной программы профориента-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 xml:space="preserve">январь - апрель I муниципальное казенное учреждение «Информа- 2015 года </w:t>
            </w:r>
            <w:r>
              <w:rPr>
                <w:rStyle w:val="CharStyle18"/>
              </w:rPr>
              <w:t>1</w:t>
            </w:r>
            <w:r>
              <w:rPr>
                <w:rStyle w:val="CharStyle12"/>
              </w:rPr>
              <w:t xml:space="preserve"> ционно-методический центр», муниципальное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30"/>
        <w:gridCol w:w="2554"/>
        <w:gridCol w:w="6658"/>
      </w:tblGrid>
      <w:tr>
        <w:trPr>
          <w:trHeight w:val="99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ционной работы в муниципальных образовательных учреждениях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сентябрь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бюджетное образовательное учреждение учебный комбинат «Центр индивидуального развития», муни</w:t>
              <w:softHyphen/>
              <w:t>ципальные образовательные учреждения" '</w:t>
            </w:r>
          </w:p>
        </w:tc>
      </w:tr>
      <w:tr>
        <w:trPr>
          <w:trHeight w:val="97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12.2. Выставка «Образование и карьера»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март - апрель 2014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80" w:right="0" w:firstLine="0"/>
            </w:pPr>
            <w:r>
              <w:rPr>
                <w:rStyle w:val="CharStyle12"/>
              </w:rPr>
              <w:t>13. Мероприятия, направленные на формирование осознанного принятия ценностей семейной жизни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31" w:lineRule="exact"/>
              <w:ind w:left="180" w:right="0" w:firstLine="0"/>
            </w:pPr>
            <w:r>
              <w:rPr>
                <w:rStyle w:val="CharStyle12"/>
              </w:rPr>
              <w:t>13.1. Мероприятия, посвященные Всерос</w:t>
              <w:softHyphen/>
              <w:t>сийскому Дню матери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20" w:right="0" w:firstLine="0"/>
            </w:pPr>
            <w:r>
              <w:rPr>
                <w:rStyle w:val="CharStyle12"/>
              </w:rPr>
              <w:t>муниципальные образовательные учреждения</w:t>
            </w:r>
          </w:p>
        </w:tc>
      </w:tr>
      <w:tr>
        <w:trPr>
          <w:trHeight w:val="16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13.2. Мероприятия, посвященные Всемир</w:t>
              <w:softHyphen/>
              <w:t>ному дню ребенка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</w:t>
              <w:softHyphen/>
              <w:t>чества», муниципальные образовательные учреждения</w:t>
            </w:r>
          </w:p>
        </w:tc>
      </w:tr>
      <w:tr>
        <w:trPr>
          <w:trHeight w:val="88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14. Мероприятия, направленные на формирование школьных традиций, корпоративного уклада школьной жизни в единой образовательной среде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14.1. Акция «Аллея выпускников»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май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управление по природо</w:t>
              <w:softHyphen/>
              <w:t>пользованию и экологии, муниципальное бюджетное образовательное учреждение дополнительного образования детей «Центр детского творчества»</w:t>
            </w:r>
          </w:p>
        </w:tc>
      </w:tr>
      <w:tr>
        <w:trPr>
          <w:trHeight w:val="6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 xml:space="preserve">14.2. «Последний звонок» 9, </w:t>
            </w:r>
            <w:r>
              <w:rPr>
                <w:rStyle w:val="CharStyle18"/>
              </w:rPr>
              <w:t>11</w:t>
            </w:r>
            <w:r>
              <w:rPr>
                <w:rStyle w:val="CharStyle12"/>
              </w:rPr>
              <w:t xml:space="preserve"> классы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24 - 25 мая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</w:t>
              <w:softHyphen/>
              <w:t>тельные учреждения</w:t>
            </w:r>
          </w:p>
        </w:tc>
      </w:tr>
      <w:tr>
        <w:trPr>
          <w:trHeight w:val="64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14.3. Выпускные вечера в 9-х классах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июнь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</w:t>
              <w:softHyphen/>
              <w:t>тельные учреждения</w:t>
            </w:r>
          </w:p>
        </w:tc>
      </w:tr>
      <w:tr>
        <w:trPr>
          <w:trHeight w:val="64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14.4. Единый Выпускной бал «Алые паруса на 60-й параллели»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июнь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образовательные учреждения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14.5. Мероприятия, приуроченные к празд</w:t>
              <w:softHyphen/>
              <w:t>нованию Дня знаний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01.09.2015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4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06"/>
        <w:gridCol w:w="2563"/>
        <w:gridCol w:w="6624"/>
      </w:tblGrid>
      <w:tr>
        <w:trPr>
          <w:trHeight w:val="66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9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94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20" w:right="0" w:firstLine="0"/>
            </w:pPr>
            <w:r>
              <w:rPr>
                <w:rStyle w:val="CharStyle12"/>
              </w:rPr>
              <w:t>творчества», муниципальные образовательные учреждения</w:t>
            </w:r>
          </w:p>
        </w:tc>
      </w:tr>
      <w:tr>
        <w:trPr>
          <w:trHeight w:val="96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14.6. Вручение паспортов Главой города обучающимся муниципальных образова</w:t>
              <w:softHyphen/>
              <w:t>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учреждение «Информа</w:t>
              <w:softHyphen/>
              <w:t>ционно-методический центр» ■</w:t>
            </w:r>
          </w:p>
        </w:tc>
      </w:tr>
      <w:tr>
        <w:trPr>
          <w:trHeight w:val="1200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15. Мероприятия, направленные на информирование учащихся по вопросам модернизации образования, обеспечение участия детей в принятии решений, затрагивающих их интересы, включение учащихся в органы государственно</w:t>
              <w:softHyphen/>
              <w:t>общественного управления, в экспертные сообщества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312" w:lineRule="exact"/>
              <w:ind w:left="0" w:right="0" w:firstLine="0"/>
            </w:pPr>
            <w:r>
              <w:rPr>
                <w:rStyle w:val="CharStyle12"/>
              </w:rPr>
              <w:t>15.1. Мероприятия проекта «Наша новая школа»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2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учебный комбинат «Центр индивидуального развития», муни</w:t>
              <w:softHyphen/>
              <w:t>ципальные образовательные учреждения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15.2. Мероприятия инициативы «Города, доброжелательные к детям»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учебный комбинат «Центр индивидуального развития», муни</w:t>
              <w:softHyphen/>
              <w:t>ципальные образовательные учреждения</w:t>
            </w:r>
          </w:p>
        </w:tc>
      </w:tr>
      <w:tr>
        <w:trPr>
          <w:trHeight w:val="16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15.3. Созыв городского органа учениче</w:t>
              <w:softHyphen/>
              <w:t>ского самоуправления «Школьный актив города»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сентябрь - октябрь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 дополни</w:t>
              <w:softHyphen/>
              <w:t>тельного образования детей «Центр детского твор- - чества», муниципальные образовательные учреждения</w:t>
            </w: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80" w:right="0" w:firstLine="0"/>
            </w:pPr>
            <w:r>
              <w:rPr>
                <w:rStyle w:val="CharStyle12"/>
              </w:rPr>
              <w:t>15.4. Мероприятия проекта «Новое пространство России»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май '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бюджетное образовательное учреж</w:t>
              <w:softHyphen/>
              <w:t>дение учебный комбинат «Центр индивидуального развития»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15.5. Выпуск газеты для учащихся «Новое поколение»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муниципальное бюджетное образовательное учреждение, учебный комбинат «Центр индивидуального развития», муниципальные образовательные учреждения</w:t>
            </w:r>
          </w:p>
        </w:tc>
      </w:tr>
      <w:tr>
        <w:trPr>
          <w:trHeight w:val="658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80" w:right="0" w:firstLine="0"/>
            </w:pPr>
            <w:r>
              <w:rPr>
                <w:rStyle w:val="CharStyle12"/>
              </w:rPr>
              <w:t>15.6. Мероприятия Международного дня детского телефона доверия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17.05.2015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94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муниципальные образова</w:t>
              <w:softHyphen/>
              <w:t>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26"/>
        <w:gridCol w:w="2563"/>
        <w:gridCol w:w="6624"/>
      </w:tblGrid>
      <w:tr>
        <w:trPr>
          <w:trHeight w:val="89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07" w:lineRule="exact"/>
              <w:ind w:left="160" w:right="0" w:firstLine="0"/>
            </w:pPr>
            <w:r>
              <w:rPr>
                <w:rStyle w:val="CharStyle12"/>
              </w:rPr>
              <w:t>16. Мероприятия, организуемые в рамках летней оздоровительной кампании детей и подростков в лагерях с дневным пребыванием детей .</w:t>
            </w:r>
          </w:p>
        </w:tc>
      </w:tr>
      <w:tr>
        <w:trPr>
          <w:trHeight w:val="54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16.1. Летние образовательные программы/проекты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июнь - август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бюджетное образовательное учреждение дополнительного образования детей «Центр детского творчества», муниципальное бюджетное образовательное учреждение дополнительного образования детей «Станция юных техников», муниципальное бюджетное образова</w:t>
              <w:softHyphen/>
              <w:t>тельное учреждение дополнительного образования детей станция юных натуралистов, муниципальное бюджетное образовательное учреждение дополни</w:t>
              <w:softHyphen/>
              <w:t>тельного образования детей Центр детского научно</w:t>
              <w:softHyphen/>
              <w:t>технического творчества «Информатика+», муници</w:t>
              <w:softHyphen/>
              <w:t>пальное автономное образовательное учреждение дополнительного образования детей детский оздо</w:t>
              <w:softHyphen/>
              <w:t>ровительно-образовательный центр плавания «Центр плавания «Дельфин», муниципальное бюджетное образовательное учреждение учебный комбинат «Центр индивидуального развития»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00" w:right="0" w:firstLine="0"/>
            </w:pPr>
            <w:r>
              <w:rPr>
                <w:rStyle w:val="CharStyle12"/>
              </w:rPr>
              <w:t>17. Мероприятия, направленные на поддержку способных и талантливых учащихся</w:t>
            </w:r>
          </w:p>
        </w:tc>
      </w:tr>
      <w:tr>
        <w:trPr>
          <w:trHeight w:val="19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17.1. Организация участия способных и талантливых школьников в междуна</w:t>
              <w:softHyphen/>
              <w:t>родных, всероссийских, региональных, муниципальных проектах, стажировках, сборах, семинарах, конкурсах, фестивалях, соревнованиях, состязаниях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январь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20" w:right="0" w:firstLine="0"/>
            </w:pPr>
            <w:r>
              <w:rPr>
                <w:rStyle w:val="CharStyle12"/>
              </w:rPr>
              <w:t>муниципальные образовательные учреждения</w:t>
            </w:r>
          </w:p>
        </w:tc>
      </w:tr>
      <w:tr>
        <w:trPr>
          <w:trHeight w:val="98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17.2. Вручение Главой города золотых и серебряных медалей «За особые успехи в учении» выпускникам муниципальных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июнь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813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учреждение «Информа</w:t>
              <w:softHyphen/>
              <w:t>ционно-методический центр»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5616"/>
        <w:gridCol w:w="2563"/>
        <w:gridCol w:w="6610"/>
      </w:tblGrid>
      <w:tr>
        <w:trPr>
          <w:trHeight w:val="34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образовательных учреждений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478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478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97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17.3. Обеспечение участия школьников в окружном мероприятии «Бал выпускников»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июнь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центр», муниципальные образовательные учреждения ■</w:t>
            </w:r>
          </w:p>
        </w:tc>
      </w:tr>
      <w:tr>
        <w:trPr>
          <w:trHeight w:val="169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/>
              <w:ind w:left="0" w:right="0" w:firstLine="0"/>
            </w:pPr>
            <w:r>
              <w:rPr>
                <w:rStyle w:val="CharStyle12"/>
              </w:rPr>
              <w:t>17.4. Награждение учащихся подведом</w:t>
              <w:softHyphen/>
              <w:t>ственных образовательных учреждений по результатам образовательных, твор</w:t>
              <w:softHyphen/>
              <w:t>ческих, спортивных достижений, дости</w:t>
              <w:softHyphen/>
              <w:t>жений в социально значимой 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26" w:lineRule="exact"/>
              <w:ind w:left="0" w:right="0" w:firstLine="0"/>
            </w:pPr>
            <w:r>
              <w:rPr>
                <w:rStyle w:val="CharStyle12"/>
              </w:rPr>
              <w:t>июнь -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478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360"/>
              <w:ind w:left="100" w:right="0" w:firstLine="0"/>
            </w:pPr>
            <w:r>
              <w:rPr>
                <w:rStyle w:val="CharStyle12"/>
              </w:rPr>
              <w:t>департамент образования, муниципальное казенное учреждение «Информационно-методический центр»</w:t>
            </w:r>
          </w:p>
          <w:p>
            <w:pPr>
              <w:pStyle w:val="Style3"/>
              <w:framePr w:w="14789" w:wrap="notBeside" w:vAnchor="text" w:hAnchor="text" w:xAlign="center" w:y="1"/>
              <w:tabs>
                <w:tab w:leader="hyphen" w:pos="3666" w:val="left"/>
                <w:tab w:leader="hyphen" w:pos="5322" w:val="left"/>
                <w:tab w:leader="hyphen" w:pos="6662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after="0" w:line="173" w:lineRule="exact"/>
              <w:ind w:left="100" w:right="0" w:firstLine="3580"/>
            </w:pPr>
            <w:r>
              <w:rPr>
                <w:rStyle w:val="CharStyle27"/>
              </w:rPr>
              <w:t xml:space="preserve">/д * </w:t>
            </w:r>
            <w:r>
              <w:rPr>
                <w:rStyle w:val="CharStyle28"/>
              </w:rPr>
              <w:t>ъЪ</w:t>
            </w:r>
            <w:r>
              <w:rPr>
                <w:rStyle w:val="CharStyle29"/>
              </w:rPr>
              <w:t xml:space="preserve"> </w:t>
            </w:r>
            <w:r>
              <w:rPr>
                <w:rStyle w:val="CharStyle12"/>
              </w:rPr>
              <w:t xml:space="preserve">- - </w:t>
            </w:r>
            <w:r>
              <w:rPr>
                <w:rStyle w:val="CharStyle27"/>
              </w:rPr>
              <w:t>— -</w:t>
              <w:softHyphen/>
            </w:r>
            <w:r>
              <w:rPr>
                <w:rStyle w:val="CharStyle28"/>
              </w:rPr>
              <w:t>Г*</w:t>
            </w:r>
            <w:r>
              <w:rPr>
                <w:rStyle w:val="CharStyle29"/>
              </w:rPr>
              <w:t xml:space="preserve"> V </w:t>
              <w:tab/>
            </w:r>
            <w:r>
              <w:rPr>
                <w:rStyle w:val="CharStyle28"/>
              </w:rPr>
              <w:t>к.</w:t>
            </w:r>
            <w:r>
              <w:rPr>
                <w:rStyle w:val="CharStyle15"/>
                <w:lang w:val="en-US"/>
              </w:rPr>
              <w:t>J*j.</w:t>
            </w:r>
            <w:r>
              <w:rPr>
                <w:rStyle w:val="CharStyle29"/>
              </w:rPr>
              <w:tab/>
              <w:tab/>
            </w:r>
          </w:p>
        </w:tc>
      </w:tr>
    </w:tbl>
    <w:p>
      <w:pPr>
        <w:pStyle w:val="Style25"/>
        <w:framePr w:w="14789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/>
          <w:w w:val="100"/>
          <w:spacing w:val="0"/>
          <w:color w:val="000000"/>
          <w:position w:val="0"/>
        </w:rPr>
        <w:t>города</w: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headerReference w:type="even" r:id="rId15"/>
          <w:headerReference w:type="default" r:id="rId16"/>
          <w:titlePg/>
          <w:pgSz w:w="23810" w:h="16838" w:orient="landscape"/>
          <w:pgMar w:top="3171" w:left="4372" w:right="4572" w:bottom="3411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600"/>
        <w:ind w:left="11840" w:right="860" w:firstLine="0"/>
      </w:pPr>
      <w:r>
        <w:rPr>
          <w:lang w:val="ru-RU"/>
          <w:w w:val="100"/>
          <w:spacing w:val="0"/>
          <w:color w:val="000000"/>
          <w:position w:val="0"/>
        </w:rPr>
        <w:t>Приложение 2 к постановлению Администрации города от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80" w:right="0" w:firstLine="0"/>
      </w:pPr>
      <w:r>
        <w:rPr>
          <w:lang w:val="ru-RU"/>
          <w:w w:val="100"/>
          <w:spacing w:val="0"/>
          <w:color w:val="000000"/>
          <w:position w:val="0"/>
        </w:rPr>
        <w:t>Календарный план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80" w:right="0" w:firstLine="0"/>
      </w:pPr>
      <w:r>
        <w:rPr>
          <w:lang w:val="ru-RU"/>
          <w:w w:val="100"/>
          <w:spacing w:val="0"/>
          <w:color w:val="000000"/>
          <w:position w:val="0"/>
        </w:rPr>
        <w:t>мероприятий для педагогических работников образовательных организаций, подведомственных департаменту образования,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center"/>
        <w:spacing w:before="0" w:after="296"/>
        <w:ind w:left="220" w:right="0" w:firstLine="0"/>
      </w:pPr>
      <w:r>
        <w:rPr>
          <w:lang w:val="ru-RU"/>
          <w:w w:val="100"/>
          <w:spacing w:val="0"/>
          <w:color w:val="000000"/>
          <w:position w:val="0"/>
        </w:rPr>
        <w:t>на 2015 год</w:t>
      </w:r>
    </w:p>
    <w:tbl>
      <w:tblPr>
        <w:tblOverlap w:val="never"/>
        <w:tblLayout w:type="fixed"/>
        <w:jc w:val="center"/>
      </w:tblPr>
      <w:tblGrid>
        <w:gridCol w:w="7162"/>
        <w:gridCol w:w="3370"/>
        <w:gridCol w:w="4680"/>
      </w:tblGrid>
      <w:tr>
        <w:trPr>
          <w:trHeight w:val="35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Мероприятие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Сроки проведения ‘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Организаторы</w:t>
            </w:r>
          </w:p>
        </w:tc>
      </w:tr>
      <w:tr>
        <w:trPr>
          <w:trHeight w:val="888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40" w:right="0" w:firstLine="0"/>
            </w:pPr>
            <w:r>
              <w:rPr>
                <w:rStyle w:val="CharStyle12"/>
              </w:rPr>
              <w:t>Мероприятия, направленные на повышение квалификации работников образования, повышение престижа профессии педагога, обеспечение участия педагогических работников в конкурсах профессионального мастерства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1. Августовская педагогическая конференция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август ™ 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</w:t>
              <w:softHyphen/>
              <w:t>ческий центр», муниципальные образовательные учреждения</w:t>
            </w:r>
          </w:p>
        </w:tc>
      </w:tr>
      <w:tr>
        <w:trPr>
          <w:trHeight w:val="131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2. Декада молодых специалистов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6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муниципальные обра</w:t>
              <w:softHyphen/>
              <w:t>зовательные учреждения</w:t>
            </w:r>
          </w:p>
        </w:tc>
      </w:tr>
      <w:tr>
        <w:trPr>
          <w:trHeight w:val="2582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2"/>
              </w:rPr>
              <w:t>3. День учителя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октябрь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211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муниципальное бюджетное образовательное учреж</w:t>
              <w:softHyphen/>
              <w:t>дение дополнительного образования детей «Центр детского творчества», муниципальные образовательные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tbl>
      <w:tblPr>
        <w:tblOverlap w:val="never"/>
        <w:tblLayout w:type="fixed"/>
        <w:jc w:val="center"/>
      </w:tblPr>
      <w:tblGrid>
        <w:gridCol w:w="7171"/>
        <w:gridCol w:w="3374"/>
        <w:gridCol w:w="4661"/>
      </w:tblGrid>
      <w:tr>
        <w:trPr>
          <w:trHeight w:val="131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4. Церемония награждения педагогических работников ведомственными знаками отличия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октябрь — декабрь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муниципальные обра</w:t>
              <w:softHyphen/>
              <w:t>зовательные учреждения</w:t>
            </w:r>
          </w:p>
        </w:tc>
      </w:tr>
      <w:tr>
        <w:trPr>
          <w:trHeight w:val="193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5. Организация муниципального этапа и обеспечение участия педагогических работников в окружном этапе конкурсов профессионального педагогического мастер</w:t>
              <w:softHyphen/>
              <w:t>ства «Учитель года», «Воспитатель года», «Сердце отдаю детям», «Педагогическая надежда», «Педагог- психолог года»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февраль-ноябрь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«Информационно-методиче- , ский центр», муниципальные обра-- зовательные учреждения</w:t>
            </w:r>
          </w:p>
        </w:tc>
      </w:tr>
      <w:tr>
        <w:trPr>
          <w:trHeight w:val="12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8"/>
              </w:rPr>
              <w:t>6</w:t>
            </w:r>
            <w:r>
              <w:rPr>
                <w:rStyle w:val="CharStyle12"/>
              </w:rPr>
              <w:t>. Обеспечение участия педагогических работников во Всероссийском конкурсе «Педагогический дебют»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17" w:lineRule="exact"/>
              <w:ind w:left="0" w:right="0" w:firstLine="0"/>
            </w:pPr>
            <w:r>
              <w:rPr>
                <w:rStyle w:val="CharStyle12"/>
              </w:rPr>
              <w:t>март ~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муниципальные обра- . зовательные учреждения</w:t>
            </w:r>
          </w:p>
        </w:tc>
      </w:tr>
      <w:tr>
        <w:trPr>
          <w:trHeight w:val="129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60" w:right="0" w:firstLine="0"/>
            </w:pPr>
            <w:r>
              <w:rPr>
                <w:rStyle w:val="CharStyle12"/>
              </w:rPr>
              <w:t>7. Фестиваль «1Т в образовании: опыт, проблемы, перспективы»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ноябрь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муниципальные обра</w:t>
              <w:softHyphen/>
              <w:t>зовательные учреждения</w:t>
            </w:r>
          </w:p>
        </w:tc>
      </w:tr>
      <w:tr>
        <w:trPr>
          <w:trHeight w:val="12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160" w:right="0" w:firstLine="0"/>
            </w:pPr>
            <w:r>
              <w:rPr>
                <w:rStyle w:val="CharStyle18"/>
              </w:rPr>
              <w:t>8</w:t>
            </w:r>
            <w:r>
              <w:rPr>
                <w:rStyle w:val="CharStyle12"/>
              </w:rPr>
              <w:t>. Фестиваль опорных образовательных организаций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февраль - март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муниципальные обра</w:t>
              <w:softHyphen/>
              <w:t>зовательные учреждения</w:t>
            </w:r>
          </w:p>
        </w:tc>
      </w:tr>
      <w:tr>
        <w:trPr>
          <w:trHeight w:val="130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60" w:right="0" w:firstLine="0"/>
            </w:pPr>
            <w:r>
              <w:rPr>
                <w:rStyle w:val="CharStyle12"/>
              </w:rPr>
              <w:t>9. Фестиваль открытых уроков и занятий в образова</w:t>
              <w:softHyphen/>
              <w:t>тельных учреждениях, подведомственных департаменту образования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900" w:line="260" w:lineRule="exact"/>
              <w:ind w:left="0" w:right="0" w:firstLine="0"/>
            </w:pPr>
            <w:r>
              <w:rPr>
                <w:rStyle w:val="CharStyle12"/>
              </w:rPr>
              <w:t>в течение года</w:t>
            </w:r>
          </w:p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900" w:after="0" w:line="80" w:lineRule="exact"/>
              <w:ind w:left="20" w:right="0" w:firstLine="0"/>
            </w:pPr>
            <w:r>
              <w:rPr>
                <w:rStyle w:val="CharStyle30"/>
                <w:lang w:val="ru-RU"/>
              </w:rPr>
              <w:t>■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20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центр», муниципальные обра</w:t>
              <w:softHyphen/>
              <w:t>зовательные учреждения</w:t>
            </w:r>
          </w:p>
        </w:tc>
      </w:tr>
    </w:tbl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headerReference w:type="even" r:id="rId17"/>
          <w:headerReference w:type="default" r:id="rId18"/>
          <w:type w:val="continuous"/>
          <w:pgSz w:w="23810" w:h="16838" w:orient="landscape"/>
          <w:pgMar w:top="3881" w:left="4165" w:right="4165" w:bottom="325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39" type="#_x0000_t202" style="position:absolute;margin-left:372.9pt;margin-top:0.7pt;width:127.1pt;height:12.pt;z-index:-12582937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100" w:right="0" w:firstLine="0"/>
                  </w:pPr>
                  <w:r>
                    <w:rPr>
                      <w:rStyle w:val="CharStyle31"/>
                      <w:spacing w:val="0"/>
                    </w:rPr>
                    <w:t>в течение 2015 года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3"/>
        <w:numPr>
          <w:ilvl w:val="0"/>
          <w:numId w:val="3"/>
        </w:numPr>
        <w:tabs>
          <w:tab w:leader="none" w:pos="46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20" w:firstLine="0"/>
      </w:pPr>
      <w:r>
        <w:rPr>
          <w:lang w:val="ru-RU"/>
          <w:w w:val="100"/>
          <w:spacing w:val="0"/>
          <w:color w:val="000000"/>
          <w:position w:val="0"/>
        </w:rPr>
        <w:t>Конкурс инновационных проектов среди муни</w:t>
        <w:softHyphen/>
        <w:t>ципальных образовательных учреждений по взаимо</w:t>
        <w:softHyphen/>
      </w:r>
      <w:r>
        <w:rPr>
          <w:rStyle w:val="CharStyle32"/>
        </w:rPr>
        <w:t>действию семьи и школы «Компетентные родители»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100" w:firstLine="0"/>
        <w:sectPr>
          <w:headerReference w:type="even" r:id="rId19"/>
          <w:headerReference w:type="default" r:id="rId20"/>
          <w:footerReference w:type="even" r:id="rId21"/>
          <w:footerReference w:type="default" r:id="rId22"/>
          <w:titlePg/>
          <w:pgSz w:w="23810" w:h="16838" w:orient="landscape"/>
          <w:pgMar w:top="3982" w:left="4307" w:right="4590" w:bottom="3929" w:header="0" w:footer="3" w:gutter="0"/>
          <w:rtlGutter w:val="0"/>
          <w:cols w:num="2" w:sep="1" w:space="720" w:equalWidth="0">
            <w:col w:w="6413" w:space="4109"/>
            <w:col w:w="4392"/>
          </w:cols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департамент образования, муници</w:t>
        <w:softHyphen/>
        <w:t>пальные образовательные учреждения</w:t>
      </w:r>
    </w:p>
    <w:p>
      <w:pPr>
        <w:widowControl w:val="0"/>
        <w:spacing w:line="15" w:lineRule="exact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44" type="#_x0000_t202" style="position:absolute;margin-left:377.7pt;margin-top:0.1pt;width:117.3pt;height:29.35pt;z-index:-12582937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 w:line="317" w:lineRule="exact"/>
                    <w:ind w:left="0" w:right="20" w:firstLine="0"/>
                  </w:pPr>
                  <w:r>
                    <w:rPr>
                      <w:rStyle w:val="CharStyle31"/>
                      <w:spacing w:val="0"/>
                    </w:rPr>
                    <w:t>сентябрь - ноябрь 2015 года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3"/>
        <w:numPr>
          <w:ilvl w:val="0"/>
          <w:numId w:val="3"/>
        </w:numPr>
        <w:tabs>
          <w:tab w:leader="none" w:pos="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/>
          <w:w w:val="100"/>
          <w:spacing w:val="0"/>
          <w:color w:val="000000"/>
          <w:position w:val="0"/>
        </w:rPr>
        <w:t>Обеспечение участия педагогических работников в окружной выставке «Образование Югры»</w:t>
      </w:r>
    </w:p>
    <w:p>
      <w:pPr>
        <w:pStyle w:val="Style3"/>
        <w:tabs>
          <w:tab w:leader="underscore" w:pos="409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60" w:firstLine="0"/>
        <w:sectPr>
          <w:type w:val="continuous"/>
          <w:pgSz w:w="23810" w:h="16838" w:orient="landscape"/>
          <w:pgMar w:top="3982" w:left="4316" w:right="4762" w:bottom="3929" w:header="0" w:footer="3" w:gutter="0"/>
          <w:rtlGutter w:val="0"/>
          <w:cols w:num="2" w:space="720" w:equalWidth="0">
            <w:col w:w="6446" w:space="4070"/>
            <w:col w:w="4214"/>
          </w:cols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муниципальное казенное учреж</w:t>
        <w:softHyphen/>
        <w:t>дение «Информационно-методиче</w:t>
        <w:softHyphen/>
        <w:t>ский центр», муниципальные обра</w:t>
        <w:softHyphen/>
      </w:r>
      <w:r>
        <w:rPr>
          <w:rStyle w:val="CharStyle32"/>
        </w:rPr>
        <w:t>зовательные учреждения</w:t>
      </w:r>
      <w:r>
        <w:rPr>
          <w:lang w:val="ru-RU"/>
          <w:w w:val="100"/>
          <w:spacing w:val="0"/>
          <w:color w:val="000000"/>
          <w:position w:val="0"/>
        </w:rPr>
        <w:tab/>
      </w:r>
    </w:p>
    <w:p>
      <w:pPr>
        <w:widowControl w:val="0"/>
        <w:spacing w:line="7" w:lineRule="exact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45" type="#_x0000_t202" style="position:absolute;margin-left:381.05pt;margin-top:0.7pt;width:110.8pt;height:12.5pt;z-index:-12582937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100" w:right="0" w:firstLine="0"/>
                  </w:pPr>
                  <w:r>
                    <w:rPr>
                      <w:rStyle w:val="CharStyle31"/>
                      <w:spacing w:val="0"/>
                    </w:rPr>
                    <w:t>апрель 2015 года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3"/>
        <w:numPr>
          <w:ilvl w:val="0"/>
          <w:numId w:val="3"/>
        </w:numPr>
        <w:tabs>
          <w:tab w:leader="none" w:pos="466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0" w:firstLine="0"/>
      </w:pPr>
      <w:r>
        <w:rPr>
          <w:lang w:val="ru-RU"/>
          <w:w w:val="100"/>
          <w:spacing w:val="0"/>
          <w:color w:val="000000"/>
          <w:position w:val="0"/>
        </w:rPr>
        <w:t>Кир</w:t>
      </w:r>
      <w:r>
        <w:rPr>
          <w:rStyle w:val="CharStyle32"/>
        </w:rPr>
        <w:t>илло-М</w:t>
      </w:r>
      <w:r>
        <w:rPr>
          <w:lang w:val="ru-RU"/>
          <w:w w:val="100"/>
          <w:spacing w:val="0"/>
          <w:color w:val="000000"/>
          <w:position w:val="0"/>
        </w:rPr>
        <w:t>е</w:t>
      </w:r>
      <w:r>
        <w:rPr>
          <w:rStyle w:val="CharStyle32"/>
        </w:rPr>
        <w:t>фодиевск</w:t>
      </w:r>
      <w:r>
        <w:rPr>
          <w:lang w:val="ru-RU"/>
          <w:w w:val="100"/>
          <w:spacing w:val="0"/>
          <w:color w:val="000000"/>
          <w:position w:val="0"/>
        </w:rPr>
        <w:t>ие образовательные чтения для педагогических работников</w:t>
      </w:r>
    </w:p>
    <w:p>
      <w:pPr>
        <w:pStyle w:val="Style3"/>
        <w:tabs>
          <w:tab w:leader="underscore" w:pos="419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40" w:firstLine="0"/>
        <w:sectPr>
          <w:type w:val="continuous"/>
          <w:pgSz w:w="23810" w:h="16838" w:orient="landscape"/>
          <w:pgMar w:top="3982" w:left="4321" w:right="4796" w:bottom="3929" w:header="0" w:footer="3" w:gutter="0"/>
          <w:rtlGutter w:val="0"/>
          <w:cols w:num="2" w:space="720" w:equalWidth="0">
            <w:col w:w="6403" w:space="4109"/>
            <w:col w:w="4181"/>
          </w:cols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департамент образования, муници</w:t>
        <w:softHyphen/>
        <w:t xml:space="preserve">пальное казенное учреждение «Информационно-методический центр», муниципальные образова- </w:t>
      </w:r>
      <w:r>
        <w:rPr>
          <w:rStyle w:val="CharStyle32"/>
        </w:rPr>
        <w:t>тельеые учреждения</w:t>
      </w:r>
      <w:r>
        <w:rPr>
          <w:lang w:val="ru-RU"/>
          <w:w w:val="100"/>
          <w:spacing w:val="0"/>
          <w:color w:val="000000"/>
          <w:position w:val="0"/>
        </w:rPr>
        <w:tab/>
      </w:r>
    </w:p>
    <w:p>
      <w:pPr>
        <w:widowControl w:val="0"/>
        <w:spacing w:line="5" w:lineRule="exact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46" type="#_x0000_t202" style="position:absolute;margin-left:389.45pt;margin-top:0.7pt;width:93.05pt;height:12.25pt;z-index:-12582937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100" w:right="0" w:firstLine="0"/>
                  </w:pPr>
                  <w:r>
                    <w:rPr>
                      <w:rStyle w:val="CharStyle31"/>
                      <w:spacing w:val="0"/>
                    </w:rPr>
                    <w:t>май 2015 года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3"/>
        <w:numPr>
          <w:ilvl w:val="0"/>
          <w:numId w:val="3"/>
        </w:numPr>
        <w:tabs>
          <w:tab w:leader="none" w:pos="46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17" w:lineRule="exact"/>
        <w:ind w:left="20" w:right="100" w:firstLine="0"/>
      </w:pPr>
      <w:r>
        <w:rPr>
          <w:lang w:val="ru-RU"/>
          <w:w w:val="100"/>
          <w:spacing w:val="0"/>
          <w:color w:val="000000"/>
          <w:position w:val="0"/>
        </w:rPr>
        <w:t>Обеспечение участия педагогических работников в окружных Кирилло-Мефодиевских образовательных чтениях для педагогических работников</w:t>
      </w:r>
    </w:p>
    <w:p>
      <w:pPr>
        <w:pStyle w:val="Style3"/>
        <w:tabs>
          <w:tab w:leader="underscore" w:pos="425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17" w:lineRule="exact"/>
        <w:ind w:left="0" w:right="40" w:firstLine="0"/>
        <w:sectPr>
          <w:type w:val="continuous"/>
          <w:pgSz w:w="23810" w:h="16838" w:orient="landscape"/>
          <w:pgMar w:top="3982" w:left="4335" w:right="4700" w:bottom="3929" w:header="0" w:footer="3" w:gutter="0"/>
          <w:rtlGutter w:val="0"/>
          <w:cols w:num="2" w:space="720" w:equalWidth="0">
            <w:col w:w="6629" w:space="3883"/>
            <w:col w:w="4262"/>
          </w:cols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муниципальное казенное учреж</w:t>
        <w:softHyphen/>
        <w:t>дение «Информационно-методиче</w:t>
        <w:softHyphen/>
        <w:t>ский центр», муниципальные обра</w:t>
        <w:softHyphen/>
      </w:r>
      <w:r>
        <w:rPr>
          <w:rStyle w:val="CharStyle32"/>
        </w:rPr>
        <w:t>зовательные учреждения</w:t>
      </w:r>
      <w:r>
        <w:rPr>
          <w:lang w:val="ru-RU"/>
          <w:w w:val="100"/>
          <w:spacing w:val="0"/>
          <w:color w:val="000000"/>
          <w:position w:val="0"/>
        </w:rPr>
        <w:tab/>
      </w:r>
    </w:p>
    <w:p>
      <w:pPr>
        <w:widowControl w:val="0"/>
        <w:spacing w:line="7" w:lineRule="exact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tabs>
          <w:tab w:leader="underscore" w:pos="2852" w:val="left"/>
          <w:tab w:leader="underscore" w:pos="418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400" w:firstLine="0"/>
        <w:sectPr>
          <w:type w:val="continuous"/>
          <w:pgSz w:w="23810" w:h="16838" w:orient="landscape"/>
          <w:pgMar w:top="3997" w:left="14847" w:right="4397" w:bottom="3944" w:header="0" w:footer="3" w:gutter="0"/>
          <w:rtlGutter w:val="0"/>
          <w:cols w:space="720"/>
          <w:noEndnote/>
          <w:docGrid w:linePitch="360"/>
        </w:sectPr>
      </w:pPr>
      <w:r>
        <w:pict>
          <v:shape id="_x0000_s1047" type="#_x0000_t202" style="position:absolute;margin-left:-523.45pt;margin-top:274.05pt;width:294.1pt;height:12.95pt;z-index:-125829372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31"/>
                      <w:spacing w:val="0"/>
                    </w:rPr>
                    <w:t>14. Слет молодых специалистов «Вектор роста»</w:t>
                  </w:r>
                </w:p>
              </w:txbxContent>
            </v:textbox>
            <w10:wrap type="square" anchorx="margin" anchory="margin"/>
          </v:shape>
        </w:pict>
      </w:r>
      <w:r>
        <w:pict>
          <v:shape id="_x0000_s1048" type="#_x0000_t202" style="position:absolute;margin-left:-142.3pt;margin-top:0;width:111.7pt;height:12.5pt;z-index:-12582937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31"/>
                      <w:spacing w:val="0"/>
                    </w:rPr>
                    <w:t>октябрь 2015 года</w:t>
                  </w:r>
                </w:p>
              </w:txbxContent>
            </v:textbox>
            <w10:wrap type="square" anchorx="margin"/>
          </v:shape>
        </w:pict>
      </w:r>
      <w:r>
        <w:rPr>
          <w:lang w:val="ru-RU"/>
          <w:w w:val="100"/>
          <w:spacing w:val="0"/>
          <w:color w:val="000000"/>
          <w:position w:val="0"/>
        </w:rPr>
        <w:t>департамент образования, муници</w:t>
        <w:softHyphen/>
        <w:t xml:space="preserve">пальные образовательные </w:t>
      </w:r>
      <w:r>
        <w:rPr>
          <w:rStyle w:val="CharStyle32"/>
        </w:rPr>
        <w:t>учреждения</w:t>
      </w:r>
      <w:r>
        <w:rPr>
          <w:lang w:val="ru-RU"/>
          <w:w w:val="100"/>
          <w:spacing w:val="0"/>
          <w:color w:val="000000"/>
          <w:position w:val="0"/>
        </w:rPr>
        <w:tab/>
        <w:tab/>
      </w:r>
    </w:p>
    <w:p>
      <w:pPr>
        <w:widowControl w:val="0"/>
        <w:spacing w:line="3" w:lineRule="exact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26" w:lineRule="exact"/>
        <w:ind w:left="20" w:right="500" w:firstLine="0"/>
        <w:sectPr>
          <w:type w:val="continuous"/>
          <w:pgSz w:w="23810" w:h="16838" w:orient="landscape"/>
          <w:pgMar w:top="3997" w:left="14857" w:right="4177" w:bottom="3944" w:header="0" w:footer="3" w:gutter="0"/>
          <w:rtlGutter w:val="0"/>
          <w:cols w:space="720"/>
          <w:noEndnote/>
          <w:docGrid w:linePitch="360"/>
        </w:sectPr>
      </w:pPr>
      <w:r>
        <w:pict>
          <v:shape id="_x0000_s1049" type="#_x0000_t202" style="position:absolute;margin-left:-525.1pt;margin-top:0;width:160.4pt;height:12.95pt;z-index:-12582937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31"/>
                      <w:spacing w:val="0"/>
                    </w:rPr>
                    <w:t>5. Проект «Мой учитель»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50" type="#_x0000_t202" style="position:absolute;margin-left:-132.pt;margin-top:0.45pt;width:90.55pt;height:12.05pt;z-index:-12582936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31"/>
                      <w:spacing w:val="0"/>
                    </w:rPr>
                    <w:t>в течение года</w:t>
                  </w:r>
                </w:p>
              </w:txbxContent>
            </v:textbox>
            <w10:wrap type="square" anchorx="margin"/>
          </v:shape>
        </w:pict>
      </w:r>
      <w:r>
        <w:rPr>
          <w:lang w:val="ru-RU"/>
          <w:w w:val="100"/>
          <w:spacing w:val="0"/>
          <w:color w:val="000000"/>
          <w:position w:val="0"/>
        </w:rPr>
        <w:t>департамент образования, муници</w:t>
        <w:softHyphen/>
      </w:r>
      <w:r>
        <w:rPr>
          <w:rStyle w:val="CharStyle32"/>
        </w:rPr>
        <w:t>пальные образовательные учреждения</w:t>
      </w:r>
    </w:p>
    <w:p>
      <w:pPr>
        <w:widowControl w:val="0"/>
        <w:spacing w:line="14" w:lineRule="exact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type w:val="continuous"/>
          <w:pgSz w:w="23810" w:h="16838" w:orient="landscape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id="_x0000_s1051" type="#_x0000_t202" style="position:absolute;margin-left:382.25pt;margin-top:0.45pt;width:107.7pt;height:12.pt;z-index:-12582936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100" w:right="0" w:firstLine="0"/>
                  </w:pPr>
                  <w:r>
                    <w:rPr>
                      <w:rStyle w:val="CharStyle31"/>
                      <w:spacing w:val="0"/>
                    </w:rPr>
                    <w:t>август 2015 года</w:t>
                  </w:r>
                </w:p>
              </w:txbxContent>
            </v:textbox>
            <w10:wrap type="square" anchorx="margin"/>
          </v:shape>
        </w:pic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317" w:lineRule="exact"/>
        <w:ind w:left="20" w:right="0" w:firstLine="0"/>
        <w:sectPr>
          <w:type w:val="continuous"/>
          <w:pgSz w:w="23810" w:h="16838" w:orient="landscape"/>
          <w:pgMar w:top="3982" w:left="4350" w:right="4787" w:bottom="3929" w:header="0" w:footer="3" w:gutter="0"/>
          <w:rtlGutter w:val="0"/>
          <w:cols w:num="2" w:space="720" w:equalWidth="0">
            <w:col w:w="6686" w:space="3821"/>
            <w:col w:w="4166"/>
          </w:cols>
          <w:noEndnote/>
          <w:docGrid w:linePitch="360"/>
        </w:sectPr>
      </w:pPr>
      <w:r>
        <w:rPr>
          <w:lang w:val="ru-RU"/>
          <w:w w:val="100"/>
          <w:spacing w:val="0"/>
          <w:color w:val="000000"/>
          <w:position w:val="0"/>
        </w:rPr>
        <w:t>16. Выставка-ярмарка организаций, реализующих программы дошкольного и дополнительного образо</w:t>
        <w:softHyphen/>
        <w:t>вания, культурно-просветительские и образовательные проекты департамент образования, муници</w:t>
        <w:softHyphen/>
        <w:t>пальное казенное учреждение «Информационно-методический центр», муниципальные образова</w:t>
        <w:softHyphen/>
      </w:r>
      <w:r>
        <w:rPr>
          <w:rStyle w:val="CharStyle32"/>
        </w:rPr>
        <w:t>тельные учреждения</w:t>
      </w:r>
    </w:p>
    <w:tbl>
      <w:tblPr>
        <w:tblOverlap w:val="never"/>
        <w:tblLayout w:type="fixed"/>
        <w:jc w:val="center"/>
      </w:tblPr>
      <w:tblGrid>
        <w:gridCol w:w="7152"/>
        <w:gridCol w:w="3365"/>
        <w:gridCol w:w="4666"/>
      </w:tblGrid>
      <w:tr>
        <w:trPr>
          <w:trHeight w:val="161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2" w:lineRule="exact"/>
              <w:ind w:left="160" w:right="0" w:firstLine="0"/>
            </w:pPr>
            <w:r>
              <w:rPr>
                <w:rStyle w:val="CharStyle12"/>
                <w:lang w:val="en-US"/>
              </w:rPr>
              <w:t xml:space="preserve">17. </w:t>
            </w:r>
            <w:r>
              <w:rPr>
                <w:rStyle w:val="CharStyle12"/>
              </w:rPr>
              <w:t>Конкурс среди педагогов-организаторов летнего отдыха «Педагог лета»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>июль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17" w:lineRule="exact"/>
              <w:ind w:left="120" w:right="0" w:firstLine="0"/>
            </w:pPr>
            <w:r>
              <w:rPr>
                <w:rStyle w:val="CharStyle12"/>
              </w:rPr>
              <w:t>департамент образования, муници</w:t>
              <w:softHyphen/>
              <w:t>пальное бюджетное образовательное учреждение дополнительного обра</w:t>
              <w:softHyphen/>
              <w:t>зования детей «Центр детского творчества»</w:t>
            </w:r>
          </w:p>
        </w:tc>
      </w:tr>
      <w:tr>
        <w:trPr>
          <w:trHeight w:val="98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18. Мероприятия по награждению работников образо</w:t>
              <w:softHyphen/>
              <w:t>вательных организаций по результатам профессио</w:t>
              <w:softHyphen/>
              <w:t>нальной деятельности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331" w:lineRule="exact"/>
              <w:ind w:left="0" w:right="0" w:firstLine="0"/>
            </w:pPr>
            <w:r>
              <w:rPr>
                <w:rStyle w:val="CharStyle12"/>
              </w:rPr>
              <w:t>август - сентябрь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муниципальное казенное учреж</w:t>
              <w:softHyphen/>
              <w:t>дение «Информационно-методиче</w:t>
              <w:softHyphen/>
              <w:t>ский центр»</w:t>
            </w:r>
          </w:p>
        </w:tc>
      </w:tr>
      <w:tr>
        <w:trPr>
          <w:trHeight w:val="1387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60" w:right="0" w:firstLine="0"/>
            </w:pPr>
            <w:r>
              <w:rPr>
                <w:rStyle w:val="CharStyle12"/>
              </w:rPr>
              <w:t>19. Организация и проведение ежегодной выставки муниципальных учреждений Администрации города.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/>
              <w:ind w:left="0" w:right="0" w:firstLine="0"/>
            </w:pPr>
            <w:r>
              <w:rPr>
                <w:rStyle w:val="CharStyle12"/>
              </w:rPr>
              <w:t>март - апрель 2015 года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/>
              <w:ind w:left="120" w:right="0" w:firstLine="0"/>
            </w:pPr>
            <w:r>
              <w:rPr>
                <w:rStyle w:val="CharStyle12"/>
              </w:rPr>
              <w:t>департамент образования, муници</w:t>
              <w:softHyphen/>
              <w:t>пальное казен</w:t>
            </w:r>
            <w:r>
              <w:rPr>
                <w:rStyle w:val="CharStyle18"/>
              </w:rPr>
              <w:t>5</w:t>
            </w:r>
            <w:r>
              <w:rPr>
                <w:rStyle w:val="CharStyle12"/>
              </w:rPr>
              <w:t>ш$^^^щение</w:t>
            </w:r>
          </w:p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1420" w:right="0" w:firstLine="0"/>
            </w:pPr>
            <w:r>
              <w:rPr>
                <w:rStyle w:val="CharStyle34"/>
              </w:rPr>
              <w:t xml:space="preserve">i" </w:t>
            </w:r>
            <w:r>
              <w:rPr>
                <w:rStyle w:val="CharStyle34"/>
                <w:lang w:val="ru-RU"/>
              </w:rPr>
              <w:t>°Ро</w:t>
            </w:r>
          </w:p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60" w:lineRule="exact"/>
              <w:ind w:left="120" w:right="0" w:firstLine="0"/>
            </w:pPr>
            <w:r>
              <w:rPr>
                <w:rStyle w:val="CharStyle12"/>
              </w:rPr>
              <w:t>«ИнформациШйб-мёт^ЁШСкий</w:t>
            </w:r>
          </w:p>
          <w:p>
            <w:pPr>
              <w:pStyle w:val="Style3"/>
              <w:framePr w:w="151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60" w:lineRule="exact"/>
              <w:ind w:left="120" w:right="0" w:firstLine="0"/>
            </w:pPr>
            <w:r>
              <w:rPr>
                <w:rStyle w:val="CharStyle12"/>
              </w:rPr>
              <w:t xml:space="preserve">центр» //, оД </w:t>
            </w:r>
            <w:r>
              <w:rPr>
                <w:rStyle w:val="CharStyle35"/>
              </w:rPr>
              <w:t>\%1\\</w:t>
            </w:r>
          </w:p>
          <w:p>
            <w:pPr>
              <w:pStyle w:val="Style3"/>
              <w:framePr w:w="15182" w:wrap="notBeside" w:vAnchor="text" w:hAnchor="text" w:xAlign="center" w:y="1"/>
              <w:tabs>
                <w:tab w:leader="dot" w:pos="595" w:val="left"/>
                <w:tab w:leader="dot" w:pos="1387" w:val="left"/>
                <w:tab w:leader="dot" w:pos="4584" w:val="left"/>
              </w:tabs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2"/>
              </w:rPr>
              <w:tab/>
              <w:t xml:space="preserve"> </w:t>
              <w:tab/>
              <w:t xml:space="preserve">ггП' </w:t>
            </w:r>
            <w:r>
              <w:rPr>
                <w:rStyle w:val="CharStyle36"/>
              </w:rPr>
              <w:t xml:space="preserve">«^••цг.мяьиснимиа тЗ?1г </w:t>
            </w:r>
            <w:r>
              <w:rPr>
                <w:rStyle w:val="CharStyle12"/>
              </w:rPr>
              <w:tab/>
            </w:r>
          </w:p>
        </w:tc>
      </w:tr>
    </w:tbl>
    <w:p>
      <w:pPr>
        <w:pStyle w:val="Style20"/>
        <w:framePr w:w="1518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ru-RU"/>
          <w:w w:val="100"/>
          <w:spacing w:val="0"/>
          <w:color w:val="000000"/>
          <w:position w:val="0"/>
        </w:rPr>
        <w:t xml:space="preserve">■ </w:t>
      </w:r>
      <w:r>
        <w:rPr>
          <w:w w:val="100"/>
          <w:spacing w:val="0"/>
          <w:color w:val="000000"/>
          <w:position w:val="0"/>
        </w:rPr>
        <w:t>ono/ia</w: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pgSz w:w="23810" w:h="16838" w:orient="landscape"/>
      <w:pgMar w:top="6458" w:left="4309" w:right="4309" w:bottom="6074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2" type="#_x0000_t202" style="position:absolute;margin-left:848.8pt;margin-top:563.5pt;width:7.9pt;height:5.75pt;z-index:-188744049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37"/>
                  </w:rPr>
                  <w:t>'*v</w:t>
                </w:r>
              </w:p>
            </w:txbxContent>
          </v:textbox>
          <w10:wrap anchorx="page" anchory="page"/>
        </v:shape>
      </w:pict>
    </w:r>
  </w:p>
</w:hdr>
</file>

<file path=word/foot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3" type="#_x0000_t202" style="position:absolute;margin-left:848.8pt;margin-top:563.5pt;width:7.9pt;height:5.75pt;z-index:-188744048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37"/>
                  </w:rPr>
                  <w:t>'*v</w:t>
                </w:r>
              </w:p>
            </w:txbxContent>
          </v:textbox>
          <w10:wrap anchorx="page" anchory="page"/>
        </v:shape>
      </w:pict>
    </w:r>
  </w:p>
</w:hd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85.55pt;margin-top:169.7pt;width:4.3pt;height:6.95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10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6" type="#_x0000_t202" style="position:absolute;margin-left:587.7pt;margin-top:141.55pt;width:8.15pt;height:7.2pt;z-index:-18874405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1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7" type="#_x0000_t202" style="position:absolute;margin-left:586.5pt;margin-top:164.85pt;width:8.65pt;height:6.5pt;z-index:-18874405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1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8" type="#_x0000_t202" style="position:absolute;margin-left:586.5pt;margin-top:164.85pt;width:8.65pt;height:6.5pt;z-index:-18874405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1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0" type="#_x0000_t202" style="position:absolute;margin-left:593.2pt;margin-top:272.85pt;width:9.35pt;height:6.95pt;z-index:-188744051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1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41" type="#_x0000_t202" style="position:absolute;margin-left:593.2pt;margin-top:272.85pt;width:9.35pt;height:6.95pt;z-index:-18874405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28" type="#_x0000_t202" style="position:absolute;margin-left:589.65pt;margin-top:142.3pt;width:3.6pt;height:6.95pt;z-index:-18874406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3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29" type="#_x0000_t202" style="position:absolute;margin-left:587.7pt;margin-top:141.55pt;width:8.15pt;height:7.2pt;z-index:-188744061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4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0" type="#_x0000_t202" style="position:absolute;margin-left:587.7pt;margin-top:141.55pt;width:8.15pt;height:7.2pt;z-index:-18874406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5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1" type="#_x0000_t202" style="position:absolute;margin-left:587.7pt;margin-top:141.55pt;width:8.15pt;height:7.2pt;z-index:-188744059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6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2" type="#_x0000_t202" style="position:absolute;margin-left:587.7pt;margin-top:141.55pt;width:8.15pt;height:7.2pt;z-index:-188744058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7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3" type="#_x0000_t202" style="position:absolute;margin-left:587.7pt;margin-top:141.55pt;width:8.15pt;height:7.2pt;z-index:-188744057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8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4" type="#_x0000_t202" style="position:absolute;margin-left:587.7pt;margin-top:141.55pt;width:8.15pt;height:7.2pt;z-index:-188744056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header9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5" type="#_x0000_t202" style="position:absolute;margin-left:587.7pt;margin-top:141.55pt;width:8.15pt;height:7.2pt;z-index:-188744055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7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fldSimple w:instr=" PAGE \* MERGEFORMAT ">
                  <w:r>
                    <w:rPr>
                      <w:rStyle w:val="CharStyle9"/>
                      <w:lang w:val="ru-RU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lang w:val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0"/>
      <w:numFmt w:val="decimal"/>
      <w:lvlText w:val="%1."/>
      <w:rPr>
        <w:lang w:val="ru-RU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5">
    <w:name w:val="Основной текст + Georgia,12,5 pt"/>
    <w:basedOn w:val="CharStyle4"/>
    <w:rPr>
      <w:lang w:val="ru-RU"/>
      <w:sz w:val="25"/>
      <w:szCs w:val="25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6">
    <w:name w:val="Основной текст + Полужирный"/>
    <w:basedOn w:val="CharStyle4"/>
    <w:rPr>
      <w:lang w:val="ru-RU"/>
      <w:b/>
      <w:bCs/>
      <w:w w:val="100"/>
      <w:spacing w:val="0"/>
      <w:color w:val="000000"/>
      <w:position w:val="0"/>
    </w:rPr>
  </w:style>
  <w:style w:type="character" w:customStyle="1" w:styleId="CharStyle8">
    <w:name w:val="Колонтитул_"/>
    <w:basedOn w:val="DefaultParagraphFont"/>
    <w:link w:val="Style7"/>
    <w:rPr>
      <w:lang w:val="en-US"/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9">
    <w:name w:val="Колонтитул"/>
    <w:basedOn w:val="CharStyle8"/>
    <w:rPr>
      <w:lang w:val="1024"/>
      <w:w w:val="100"/>
      <w:spacing w:val="0"/>
      <w:color w:val="000000"/>
      <w:position w:val="0"/>
    </w:rPr>
  </w:style>
  <w:style w:type="character" w:customStyle="1" w:styleId="CharStyle11">
    <w:name w:val="Основной текст (4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12">
    <w:name w:val="Основной текст"/>
    <w:basedOn w:val="CharStyle4"/>
    <w:rPr>
      <w:lang w:val="ru-RU"/>
      <w:w w:val="100"/>
      <w:spacing w:val="0"/>
      <w:color w:val="000000"/>
      <w:position w:val="0"/>
    </w:rPr>
  </w:style>
  <w:style w:type="character" w:customStyle="1" w:styleId="CharStyle13">
    <w:name w:val="Основной текст + Полужирный"/>
    <w:basedOn w:val="CharStyle4"/>
    <w:rPr>
      <w:lang w:val="ru-RU"/>
      <w:b/>
      <w:bCs/>
      <w:w w:val="100"/>
      <w:spacing w:val="0"/>
      <w:color w:val="000000"/>
      <w:position w:val="0"/>
    </w:rPr>
  </w:style>
  <w:style w:type="character" w:customStyle="1" w:styleId="CharStyle14">
    <w:name w:val="Основной текст + Georgia,12,5 pt"/>
    <w:basedOn w:val="CharStyle4"/>
    <w:rPr>
      <w:lang w:val="1024"/>
      <w:sz w:val="25"/>
      <w:szCs w:val="25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5">
    <w:name w:val="Основной текст + 11,5 pt,Курсив"/>
    <w:basedOn w:val="CharStyle4"/>
    <w:rPr>
      <w:lang w:val="ru-RU"/>
      <w:i/>
      <w:iCs/>
      <w:sz w:val="23"/>
      <w:szCs w:val="23"/>
      <w:w w:val="100"/>
      <w:spacing w:val="0"/>
      <w:color w:val="000000"/>
      <w:position w:val="0"/>
    </w:rPr>
  </w:style>
  <w:style w:type="character" w:customStyle="1" w:styleId="CharStyle16">
    <w:name w:val="Основной текст + Franklin Gothic Book,4 pt"/>
    <w:basedOn w:val="CharStyle4"/>
    <w:rPr>
      <w:lang w:val="ru-RU"/>
      <w:sz w:val="8"/>
      <w:szCs w:val="8"/>
      <w:rFonts w:ascii="Franklin Gothic Book" w:eastAsia="Franklin Gothic Book" w:hAnsi="Franklin Gothic Book" w:cs="Franklin Gothic Book"/>
      <w:w w:val="100"/>
      <w:spacing w:val="0"/>
      <w:color w:val="000000"/>
      <w:position w:val="0"/>
    </w:rPr>
  </w:style>
  <w:style w:type="character" w:customStyle="1" w:styleId="CharStyle17">
    <w:name w:val="Основной текст + Franklin Gothic Book,4,5 pt,Курсив,Интервал -1 pt"/>
    <w:basedOn w:val="CharStyle4"/>
    <w:rPr>
      <w:lang w:val="ru-RU"/>
      <w:i/>
      <w:iCs/>
      <w:sz w:val="9"/>
      <w:szCs w:val="9"/>
      <w:rFonts w:ascii="Franklin Gothic Book" w:eastAsia="Franklin Gothic Book" w:hAnsi="Franklin Gothic Book" w:cs="Franklin Gothic Book"/>
      <w:w w:val="100"/>
      <w:spacing w:val="-20"/>
      <w:color w:val="000000"/>
      <w:position w:val="0"/>
    </w:rPr>
  </w:style>
  <w:style w:type="character" w:customStyle="1" w:styleId="CharStyle18">
    <w:name w:val="Основной текст + Georgia,12,5 pt,Интервал 1 pt"/>
    <w:basedOn w:val="CharStyle4"/>
    <w:rPr>
      <w:lang w:val="ru-RU"/>
      <w:sz w:val="25"/>
      <w:szCs w:val="25"/>
      <w:rFonts w:ascii="Georgia" w:eastAsia="Georgia" w:hAnsi="Georgia" w:cs="Georgia"/>
      <w:w w:val="100"/>
      <w:spacing w:val="30"/>
      <w:color w:val="000000"/>
      <w:position w:val="0"/>
    </w:rPr>
  </w:style>
  <w:style w:type="character" w:customStyle="1" w:styleId="CharStyle19">
    <w:name w:val="Основной текст + Georgia,10 pt"/>
    <w:basedOn w:val="CharStyle4"/>
    <w:rPr>
      <w:lang w:val="1024"/>
      <w:sz w:val="20"/>
      <w:szCs w:val="20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21">
    <w:name w:val="Подпись к таблице_"/>
    <w:basedOn w:val="DefaultParagraphFont"/>
    <w:link w:val="Style20"/>
    <w:rPr>
      <w:lang w:val="en-US"/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2">
    <w:name w:val="Основной текст + Franklin Gothic Book,10 pt"/>
    <w:basedOn w:val="CharStyle4"/>
    <w:rPr>
      <w:lang w:val="1024"/>
      <w:sz w:val="20"/>
      <w:szCs w:val="20"/>
      <w:rFonts w:ascii="Franklin Gothic Book" w:eastAsia="Franklin Gothic Book" w:hAnsi="Franklin Gothic Book" w:cs="Franklin Gothic Book"/>
      <w:w w:val="100"/>
      <w:spacing w:val="0"/>
      <w:color w:val="000000"/>
      <w:position w:val="0"/>
    </w:rPr>
  </w:style>
  <w:style w:type="character" w:customStyle="1" w:styleId="CharStyle23">
    <w:name w:val="Основной текст + Georgia,10 pt,Курсив"/>
    <w:basedOn w:val="CharStyle4"/>
    <w:rPr>
      <w:lang w:val="1024"/>
      <w:i/>
      <w:iCs/>
      <w:sz w:val="20"/>
      <w:szCs w:val="20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24">
    <w:name w:val="Основной текст + Интервал 2 pt"/>
    <w:basedOn w:val="CharStyle4"/>
    <w:rPr>
      <w:lang w:val="ru-RU"/>
      <w:w w:val="100"/>
      <w:spacing w:val="40"/>
      <w:color w:val="000000"/>
      <w:position w:val="0"/>
    </w:rPr>
  </w:style>
  <w:style w:type="character" w:customStyle="1" w:styleId="CharStyle26">
    <w:name w:val="Подпись к таблице (2)_"/>
    <w:basedOn w:val="DefaultParagraphFont"/>
    <w:link w:val="Style25"/>
    <w:rPr>
      <w:b w:val="0"/>
      <w:bCs w:val="0"/>
      <w:i w:val="0"/>
      <w:iCs w:val="0"/>
      <w:u w:val="none"/>
      <w:strike w:val="0"/>
      <w:smallCaps w:val="0"/>
      <w:sz w:val="18"/>
      <w:szCs w:val="18"/>
      <w:rFonts w:ascii="Franklin Gothic Book" w:eastAsia="Franklin Gothic Book" w:hAnsi="Franklin Gothic Book" w:cs="Franklin Gothic Book"/>
    </w:rPr>
  </w:style>
  <w:style w:type="character" w:customStyle="1" w:styleId="CharStyle27">
    <w:name w:val="Основной текст + 7,5 pt,Интервал -1 pt"/>
    <w:basedOn w:val="CharStyle4"/>
    <w:rPr>
      <w:lang w:val="ru-RU"/>
      <w:sz w:val="15"/>
      <w:szCs w:val="15"/>
      <w:w w:val="100"/>
      <w:spacing w:val="-20"/>
      <w:color w:val="000000"/>
      <w:position w:val="0"/>
    </w:rPr>
  </w:style>
  <w:style w:type="character" w:customStyle="1" w:styleId="CharStyle28">
    <w:name w:val="Основной текст + 7,5 pt,Курсив"/>
    <w:basedOn w:val="CharStyle4"/>
    <w:rPr>
      <w:lang w:val="ru-RU"/>
      <w:i/>
      <w:iCs/>
      <w:sz w:val="15"/>
      <w:szCs w:val="15"/>
      <w:w w:val="100"/>
      <w:spacing w:val="0"/>
      <w:color w:val="000000"/>
      <w:position w:val="0"/>
    </w:rPr>
  </w:style>
  <w:style w:type="character" w:customStyle="1" w:styleId="CharStyle29">
    <w:name w:val="Основной текст + 12,5 pt"/>
    <w:basedOn w:val="CharStyle4"/>
    <w:rPr>
      <w:lang w:val="ru-RU"/>
      <w:sz w:val="25"/>
      <w:szCs w:val="25"/>
      <w:w w:val="100"/>
      <w:spacing w:val="0"/>
      <w:color w:val="000000"/>
      <w:position w:val="0"/>
    </w:rPr>
  </w:style>
  <w:style w:type="character" w:customStyle="1" w:styleId="CharStyle30">
    <w:name w:val="Основной текст + 4 pt"/>
    <w:basedOn w:val="CharStyle4"/>
    <w:rPr>
      <w:lang w:val="1024"/>
      <w:sz w:val="8"/>
      <w:szCs w:val="8"/>
      <w:w w:val="100"/>
      <w:spacing w:val="0"/>
      <w:color w:val="000000"/>
      <w:position w:val="0"/>
    </w:rPr>
  </w:style>
  <w:style w:type="character" w:customStyle="1" w:styleId="CharStyle31">
    <w:name w:val="Основной текст Exact"/>
    <w:basedOn w:val="DefaultParagraphFont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3"/>
    </w:rPr>
  </w:style>
  <w:style w:type="character" w:customStyle="1" w:styleId="CharStyle32">
    <w:name w:val="Основной текст"/>
    <w:basedOn w:val="CharStyle4"/>
    <w:rPr>
      <w:lang w:val="ru-RU"/>
      <w:u w:val="single"/>
      <w:w w:val="100"/>
      <w:spacing w:val="0"/>
      <w:color w:val="000000"/>
      <w:position w:val="0"/>
    </w:rPr>
  </w:style>
  <w:style w:type="character" w:customStyle="1" w:styleId="CharStyle33">
    <w:name w:val="Основной текст + Georgia,12,5 pt,Интервал 1 pt"/>
    <w:basedOn w:val="CharStyle4"/>
    <w:rPr>
      <w:lang w:val="ru-RU"/>
      <w:sz w:val="25"/>
      <w:szCs w:val="25"/>
      <w:rFonts w:ascii="Georgia" w:eastAsia="Georgia" w:hAnsi="Georgia" w:cs="Georgia"/>
      <w:w w:val="100"/>
      <w:spacing w:val="30"/>
      <w:color w:val="000000"/>
      <w:position w:val="0"/>
    </w:rPr>
  </w:style>
  <w:style w:type="character" w:customStyle="1" w:styleId="CharStyle34">
    <w:name w:val="Основной текст + Franklin Gothic Book,5 pt,Курсив"/>
    <w:basedOn w:val="CharStyle4"/>
    <w:rPr>
      <w:lang w:val="en-US"/>
      <w:i/>
      <w:iCs/>
      <w:sz w:val="10"/>
      <w:szCs w:val="10"/>
      <w:rFonts w:ascii="Franklin Gothic Book" w:eastAsia="Franklin Gothic Book" w:hAnsi="Franklin Gothic Book" w:cs="Franklin Gothic Book"/>
      <w:w w:val="100"/>
      <w:spacing w:val="0"/>
      <w:color w:val="000000"/>
      <w:position w:val="0"/>
    </w:rPr>
  </w:style>
  <w:style w:type="character" w:customStyle="1" w:styleId="CharStyle35">
    <w:name w:val="Основной текст + 11,5 pt,Курсив,Интервал -1 pt"/>
    <w:basedOn w:val="CharStyle4"/>
    <w:rPr>
      <w:lang w:val="ru-RU"/>
      <w:i/>
      <w:iCs/>
      <w:sz w:val="23"/>
      <w:szCs w:val="23"/>
      <w:w w:val="100"/>
      <w:spacing w:val="-30"/>
      <w:color w:val="000000"/>
      <w:position w:val="0"/>
    </w:rPr>
  </w:style>
  <w:style w:type="character" w:customStyle="1" w:styleId="CharStyle36">
    <w:name w:val="Основной текст + 10,5 pt"/>
    <w:basedOn w:val="CharStyle4"/>
    <w:rPr>
      <w:lang w:val="ru-RU"/>
      <w:sz w:val="21"/>
      <w:szCs w:val="21"/>
      <w:w w:val="100"/>
      <w:spacing w:val="0"/>
      <w:color w:val="000000"/>
      <w:position w:val="0"/>
    </w:rPr>
  </w:style>
  <w:style w:type="character" w:customStyle="1" w:styleId="CharStyle37">
    <w:name w:val="Колонтитул + FrankRuehl,6,5 pt"/>
    <w:basedOn w:val="CharStyle8"/>
    <w:rPr>
      <w:sz w:val="13"/>
      <w:szCs w:val="13"/>
      <w:rFonts w:ascii="FrankRuehl" w:eastAsia="FrankRuehl" w:hAnsi="FrankRuehl" w:cs="FrankRuehl"/>
      <w:w w:val="100"/>
      <w:spacing w:val="0"/>
      <w:color w:val="000000"/>
      <w:position w:val="0"/>
    </w:rPr>
  </w:style>
  <w:style w:type="paragraph" w:customStyle="1" w:styleId="Style3">
    <w:name w:val="Основной текст"/>
    <w:basedOn w:val="Normal"/>
    <w:link w:val="CharStyle4"/>
    <w:pPr>
      <w:widowControl w:val="0"/>
      <w:shd w:val="clear" w:color="auto" w:fill="FFFFFF"/>
      <w:spacing w:before="360" w:line="322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7">
    <w:name w:val="Колонтитул"/>
    <w:basedOn w:val="Normal"/>
    <w:link w:val="CharStyle8"/>
    <w:pPr>
      <w:widowControl w:val="0"/>
      <w:shd w:val="clear" w:color="auto" w:fill="FFFFFF"/>
      <w:spacing w:line="0" w:lineRule="exact"/>
    </w:pPr>
    <w:rPr>
      <w:lang w:val="en-US"/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0">
    <w:name w:val="Основной текст (4)"/>
    <w:basedOn w:val="Normal"/>
    <w:link w:val="CharStyle11"/>
    <w:pPr>
      <w:widowControl w:val="0"/>
      <w:shd w:val="clear" w:color="auto" w:fill="FFFFFF"/>
      <w:jc w:val="both"/>
      <w:spacing w:after="660"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20">
    <w:name w:val="Подпись к таблице"/>
    <w:basedOn w:val="Normal"/>
    <w:link w:val="CharStyle21"/>
    <w:pPr>
      <w:widowControl w:val="0"/>
      <w:shd w:val="clear" w:color="auto" w:fill="FFFFFF"/>
      <w:spacing w:line="0" w:lineRule="exact"/>
    </w:pPr>
    <w:rPr>
      <w:lang w:val="en-US"/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5">
    <w:name w:val="Подпись к таблице (2)"/>
    <w:basedOn w:val="Normal"/>
    <w:link w:val="CharStyle2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Franklin Gothic Book" w:eastAsia="Franklin Gothic Book" w:hAnsi="Franklin Gothic Book" w:cs="Franklin Gothic Book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header" Target="header8.xml"/><Relationship Id="rId15" Type="http://schemas.openxmlformats.org/officeDocument/2006/relationships/header" Target="header9.xml"/><Relationship Id="rId16" Type="http://schemas.openxmlformats.org/officeDocument/2006/relationships/header" Target="header10.xml"/><Relationship Id="rId17" Type="http://schemas.openxmlformats.org/officeDocument/2006/relationships/header" Target="header11.xml"/><Relationship Id="rId18" Type="http://schemas.openxmlformats.org/officeDocument/2006/relationships/header" Target="header12.xml"/><Relationship Id="rId19" Type="http://schemas.openxmlformats.org/officeDocument/2006/relationships/header" Target="header13.xml"/><Relationship Id="rId20" Type="http://schemas.openxmlformats.org/officeDocument/2006/relationships/header" Target="header14.xml"/><Relationship Id="rId21" Type="http://schemas.openxmlformats.org/officeDocument/2006/relationships/footer" Target="footer1.xml"/><Relationship Id="rId22" Type="http://schemas.openxmlformats.org/officeDocument/2006/relationships/footer" Target="footer2.xm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User</dc:creator>
  <cp:keywords>CreatedByIRIS_DPE_12.03</cp:keywords>
</cp:coreProperties>
</file>